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0C" w:rsidRDefault="001D170C" w:rsidP="001D170C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Обзорная справка                                                                                                                                                       по инвестиционным проектам в сфере промышленности и энергетики по состоянию на </w:t>
      </w:r>
      <w:r w:rsidR="00E47253">
        <w:rPr>
          <w:rFonts w:eastAsia="Calibri" w:cs="Times New Roman"/>
          <w:szCs w:val="28"/>
        </w:rPr>
        <w:t>0</w:t>
      </w:r>
      <w:r w:rsidR="00345AAB">
        <w:rPr>
          <w:rFonts w:eastAsia="Calibri" w:cs="Times New Roman"/>
          <w:szCs w:val="28"/>
        </w:rPr>
        <w:t>1.04</w:t>
      </w:r>
      <w:r>
        <w:rPr>
          <w:rFonts w:eastAsia="Calibri" w:cs="Times New Roman"/>
          <w:szCs w:val="28"/>
        </w:rPr>
        <w:t>.2022г.</w:t>
      </w:r>
    </w:p>
    <w:p w:rsidR="001D170C" w:rsidRDefault="001D170C" w:rsidP="001D170C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В сфере промышленности Чеченской Республики:</w:t>
      </w:r>
    </w:p>
    <w:p w:rsidR="001D170C" w:rsidRDefault="001D170C" w:rsidP="001D170C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 </w:t>
      </w:r>
    </w:p>
    <w:p w:rsidR="001D170C" w:rsidRDefault="001D170C" w:rsidP="001D170C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</w:p>
    <w:p w:rsidR="001D170C" w:rsidRPr="008B7D48" w:rsidRDefault="001D170C" w:rsidP="007043DE">
      <w:pPr>
        <w:spacing w:after="0"/>
        <w:ind w:firstLine="709"/>
        <w:rPr>
          <w:rFonts w:eastAsia="Times New Roman" w:cs="Times New Roman"/>
          <w:b/>
          <w:i/>
          <w:szCs w:val="28"/>
          <w:lang w:eastAsia="ru-RU"/>
        </w:rPr>
      </w:pPr>
      <w:r w:rsidRPr="008B7D48">
        <w:rPr>
          <w:rFonts w:eastAsia="Times New Roman" w:cs="Times New Roman"/>
          <w:b/>
          <w:i/>
          <w:szCs w:val="28"/>
          <w:lang w:eastAsia="ru-RU"/>
        </w:rPr>
        <w:t>1) Модернизация цементного завода АО «Чеченцемент»» 2 этап первая очередь.</w:t>
      </w:r>
      <w:r w:rsidR="007043DE" w:rsidRPr="008B7D48">
        <w:t xml:space="preserve"> </w:t>
      </w:r>
      <w:r w:rsidR="007043DE" w:rsidRPr="008B7D48">
        <w:rPr>
          <w:rFonts w:eastAsia="Times New Roman" w:cs="Times New Roman"/>
          <w:b/>
          <w:i/>
          <w:szCs w:val="28"/>
          <w:lang w:eastAsia="ru-RU"/>
        </w:rPr>
        <w:t>включающая в себя строительство линии обжига и модернизацию сырьевого отделения.</w:t>
      </w:r>
    </w:p>
    <w:p w:rsidR="001D170C" w:rsidRPr="008B7D48" w:rsidRDefault="001D170C" w:rsidP="008D141E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>Цель проекта</w:t>
      </w:r>
      <w:r w:rsidRPr="008B7D48"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1D170C" w:rsidRPr="008B7D48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>Инициатор проекта:</w:t>
      </w:r>
      <w:r w:rsidRPr="008B7D48">
        <w:rPr>
          <w:rFonts w:eastAsia="Times New Roman" w:cs="Times New Roman"/>
          <w:szCs w:val="28"/>
          <w:lang w:eastAsia="ru-RU"/>
        </w:rPr>
        <w:t xml:space="preserve"> АО «Чеченцемент».</w:t>
      </w:r>
    </w:p>
    <w:p w:rsidR="001D170C" w:rsidRPr="008B7D48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>Проектная мощность</w:t>
      </w:r>
      <w:r w:rsidRPr="008B7D48">
        <w:rPr>
          <w:rFonts w:eastAsia="Times New Roman" w:cs="Times New Roman"/>
          <w:szCs w:val="28"/>
          <w:lang w:eastAsia="ru-RU"/>
        </w:rPr>
        <w:t>: 1,5 млн тонн  клинкера/цемента в год (в т.ч. 1,0    млн тонн сухим способом).</w:t>
      </w:r>
    </w:p>
    <w:p w:rsidR="001D170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 xml:space="preserve">Общая стоимость проекта: </w:t>
      </w:r>
      <w:r w:rsidRPr="008B7D48">
        <w:rPr>
          <w:rFonts w:eastAsia="Times New Roman" w:cs="Times New Roman"/>
          <w:szCs w:val="28"/>
          <w:lang w:eastAsia="ru-RU"/>
        </w:rPr>
        <w:t xml:space="preserve">– </w:t>
      </w:r>
      <w:r w:rsidR="007016DD">
        <w:rPr>
          <w:rFonts w:eastAsia="Times New Roman" w:cs="Times New Roman"/>
          <w:szCs w:val="28"/>
          <w:lang w:eastAsia="ru-RU"/>
        </w:rPr>
        <w:t>20580,0</w:t>
      </w:r>
      <w:r w:rsidRPr="008B7D48">
        <w:rPr>
          <w:rFonts w:eastAsia="Times New Roman" w:cs="Times New Roman"/>
          <w:szCs w:val="28"/>
          <w:lang w:eastAsia="ru-RU"/>
        </w:rPr>
        <w:t xml:space="preserve"> млн.руб.</w:t>
      </w:r>
      <w:r w:rsidR="007016DD">
        <w:rPr>
          <w:rFonts w:eastAsia="Times New Roman" w:cs="Times New Roman"/>
          <w:szCs w:val="28"/>
          <w:lang w:eastAsia="ru-RU"/>
        </w:rPr>
        <w:t>, в том числе:</w:t>
      </w:r>
    </w:p>
    <w:p w:rsidR="007016DD" w:rsidRPr="007016DD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7016DD">
        <w:rPr>
          <w:rFonts w:eastAsia="Times New Roman" w:cs="Times New Roman"/>
          <w:szCs w:val="28"/>
          <w:lang w:eastAsia="ru-RU"/>
        </w:rPr>
        <w:t>-</w:t>
      </w:r>
      <w:r w:rsidRPr="007016DD">
        <w:rPr>
          <w:rFonts w:eastAsia="Times New Roman" w:cs="Times New Roman"/>
          <w:szCs w:val="28"/>
          <w:lang w:eastAsia="ru-RU"/>
        </w:rPr>
        <w:tab/>
        <w:t xml:space="preserve">строительство линии по производству цемента «сухим» способом – 14,515 млрд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7016DD" w:rsidRPr="007016DD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7016DD">
        <w:rPr>
          <w:rFonts w:eastAsia="Times New Roman" w:cs="Times New Roman"/>
          <w:szCs w:val="28"/>
          <w:lang w:eastAsia="ru-RU"/>
        </w:rPr>
        <w:t>с АО «Кавказ.РФ» о кредитовании проекта под 3% и остаток необходимых средств 1,715 млрд рублей);</w:t>
      </w:r>
    </w:p>
    <w:p w:rsidR="007016DD" w:rsidRPr="007016DD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7016DD">
        <w:rPr>
          <w:rFonts w:eastAsia="Times New Roman" w:cs="Times New Roman"/>
          <w:szCs w:val="28"/>
          <w:lang w:eastAsia="ru-RU"/>
        </w:rPr>
        <w:t>-</w:t>
      </w:r>
      <w:r w:rsidRPr="007016DD">
        <w:rPr>
          <w:rFonts w:eastAsia="Times New Roman" w:cs="Times New Roman"/>
          <w:szCs w:val="28"/>
          <w:lang w:eastAsia="ru-RU"/>
        </w:rPr>
        <w:tab/>
        <w:t>средства АО «Чеченцемент» (строительство дробильной установки) - 1,065 млрд рублей;</w:t>
      </w:r>
    </w:p>
    <w:p w:rsidR="007016DD" w:rsidRPr="008B7D48" w:rsidRDefault="007016DD" w:rsidP="007016DD">
      <w:pPr>
        <w:spacing w:after="0"/>
        <w:rPr>
          <w:rFonts w:eastAsia="Times New Roman" w:cs="Times New Roman"/>
          <w:szCs w:val="28"/>
          <w:lang w:eastAsia="ru-RU"/>
        </w:rPr>
      </w:pPr>
      <w:r w:rsidRPr="007016DD">
        <w:rPr>
          <w:rFonts w:eastAsia="Times New Roman" w:cs="Times New Roman"/>
          <w:szCs w:val="28"/>
          <w:lang w:eastAsia="ru-RU"/>
        </w:rPr>
        <w:t>-</w:t>
      </w:r>
      <w:r w:rsidRPr="007016DD">
        <w:rPr>
          <w:rFonts w:eastAsia="Times New Roman" w:cs="Times New Roman"/>
          <w:szCs w:val="28"/>
          <w:lang w:eastAsia="ru-RU"/>
        </w:rPr>
        <w:tab/>
        <w:t>средства АО «Чеченцемент» (собственная генерация электроэнергии) – 5,0 млрд рублей.</w:t>
      </w:r>
    </w:p>
    <w:p w:rsidR="001D170C" w:rsidRPr="008B7D48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 w:rsidRPr="008B7D48">
        <w:rPr>
          <w:rFonts w:eastAsia="Times New Roman" w:cs="Times New Roman"/>
          <w:i/>
          <w:szCs w:val="28"/>
          <w:lang w:eastAsia="ru-RU"/>
        </w:rPr>
        <w:t>Эффективность проекта</w:t>
      </w:r>
      <w:r w:rsidRPr="008B7D48">
        <w:rPr>
          <w:rFonts w:eastAsia="Times New Roman" w:cs="Times New Roman"/>
          <w:szCs w:val="28"/>
          <w:lang w:eastAsia="ru-RU"/>
        </w:rPr>
        <w:t>:- создание 150 рабочих мест</w:t>
      </w:r>
    </w:p>
    <w:p w:rsidR="001D170C" w:rsidRPr="008B7D48" w:rsidRDefault="001D170C" w:rsidP="001D170C">
      <w:pPr>
        <w:spacing w:after="0"/>
        <w:rPr>
          <w:rFonts w:eastAsia="Calibri" w:cs="Times New Roman"/>
          <w:szCs w:val="28"/>
        </w:rPr>
      </w:pPr>
      <w:r w:rsidRPr="008B7D48">
        <w:rPr>
          <w:rFonts w:eastAsia="Calibri" w:cs="Times New Roman"/>
          <w:i/>
          <w:szCs w:val="28"/>
        </w:rPr>
        <w:t>Сроки реализации:</w:t>
      </w:r>
      <w:r w:rsidRPr="008B7D48">
        <w:rPr>
          <w:rFonts w:eastAsia="Calibri" w:cs="Times New Roman"/>
          <w:szCs w:val="28"/>
        </w:rPr>
        <w:t xml:space="preserve"> 202</w:t>
      </w:r>
      <w:r w:rsidR="00674706">
        <w:rPr>
          <w:rFonts w:eastAsia="Calibri" w:cs="Times New Roman"/>
          <w:szCs w:val="28"/>
        </w:rPr>
        <w:t>3</w:t>
      </w:r>
      <w:r w:rsidRPr="008B7D48">
        <w:rPr>
          <w:rFonts w:eastAsia="Calibri" w:cs="Times New Roman"/>
          <w:szCs w:val="28"/>
        </w:rPr>
        <w:t xml:space="preserve">-2024 гг.                                   </w:t>
      </w:r>
    </w:p>
    <w:p w:rsidR="007016DD" w:rsidRPr="007016DD" w:rsidRDefault="001D170C" w:rsidP="007016DD">
      <w:pPr>
        <w:spacing w:after="0"/>
        <w:ind w:firstLine="708"/>
        <w:rPr>
          <w:rFonts w:cs="Times New Roman"/>
          <w:szCs w:val="28"/>
        </w:rPr>
      </w:pPr>
      <w:r w:rsidRPr="008B7D48">
        <w:rPr>
          <w:rFonts w:eastAsia="Calibri" w:cs="Times New Roman"/>
          <w:i/>
          <w:szCs w:val="28"/>
        </w:rPr>
        <w:t>Текущий статус реализации проекта</w:t>
      </w:r>
      <w:r w:rsidR="008B7D48" w:rsidRPr="008B7D48">
        <w:rPr>
          <w:rFonts w:eastAsia="Calibri" w:cs="Times New Roman"/>
          <w:i/>
          <w:szCs w:val="28"/>
        </w:rPr>
        <w:t xml:space="preserve">: </w:t>
      </w:r>
      <w:r w:rsidR="007016DD" w:rsidRPr="007016DD">
        <w:rPr>
          <w:rFonts w:cs="Times New Roman"/>
          <w:szCs w:val="28"/>
        </w:rPr>
        <w:t>В настоящее время АО «Чеченцемент» за счет собственных средств ведется строительство объекта дробления известняка – 1000 т/час, расположенного на площади 97,96 га к югу-западу от поселка Ярыш-Марды, Шатойского района.</w:t>
      </w:r>
    </w:p>
    <w:p w:rsidR="007016DD" w:rsidRPr="007016DD" w:rsidRDefault="007016DD" w:rsidP="007016DD">
      <w:pPr>
        <w:spacing w:after="0"/>
        <w:ind w:firstLine="708"/>
        <w:rPr>
          <w:rFonts w:cs="Times New Roman"/>
          <w:szCs w:val="28"/>
        </w:rPr>
      </w:pPr>
      <w:r w:rsidRPr="007016DD">
        <w:rPr>
          <w:rFonts w:cs="Times New Roman"/>
          <w:szCs w:val="28"/>
        </w:rPr>
        <w:t xml:space="preserve">На данном участке будет создано 16 рабочих мест. </w:t>
      </w:r>
    </w:p>
    <w:p w:rsidR="007016DD" w:rsidRPr="007016DD" w:rsidRDefault="007016DD" w:rsidP="007016DD">
      <w:pPr>
        <w:spacing w:after="0"/>
        <w:ind w:firstLine="708"/>
        <w:rPr>
          <w:rFonts w:cs="Times New Roman"/>
          <w:szCs w:val="28"/>
        </w:rPr>
      </w:pPr>
      <w:r w:rsidRPr="007016DD">
        <w:rPr>
          <w:rFonts w:cs="Times New Roman"/>
          <w:szCs w:val="28"/>
        </w:rPr>
        <w:t>Сметная стоимость объекта составляет – 1,065 млрд рублей, поставку оборудования и шеф монтаж, включая пусконаладочные работы осуществляет компания «PSP Инжиниринг» (Чехия).</w:t>
      </w:r>
    </w:p>
    <w:p w:rsidR="007016DD" w:rsidRPr="007016DD" w:rsidRDefault="007016DD" w:rsidP="007016DD">
      <w:pPr>
        <w:spacing w:after="0"/>
        <w:ind w:firstLine="708"/>
        <w:rPr>
          <w:rFonts w:cs="Times New Roman"/>
          <w:szCs w:val="28"/>
        </w:rPr>
      </w:pPr>
      <w:r w:rsidRPr="007016DD">
        <w:rPr>
          <w:rFonts w:cs="Times New Roman"/>
          <w:szCs w:val="28"/>
        </w:rPr>
        <w:t>Окончание строительства – май 2022 г.</w:t>
      </w:r>
    </w:p>
    <w:p w:rsidR="008B7D48" w:rsidRDefault="007016DD" w:rsidP="007016DD">
      <w:pPr>
        <w:spacing w:after="0"/>
        <w:ind w:firstLine="708"/>
        <w:rPr>
          <w:rFonts w:cs="Times New Roman"/>
          <w:szCs w:val="28"/>
        </w:rPr>
      </w:pPr>
      <w:r w:rsidRPr="007016DD">
        <w:rPr>
          <w:rFonts w:cs="Times New Roman"/>
          <w:szCs w:val="28"/>
        </w:rPr>
        <w:t>Ведется работа по разработке проектно-сметной документации для реализации 2-го этапа Модернизации цементного завода АО «Чеченцемент»,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</w:p>
    <w:p w:rsidR="005677B2" w:rsidRDefault="005677B2" w:rsidP="008D141E">
      <w:pPr>
        <w:spacing w:after="0"/>
        <w:rPr>
          <w:rFonts w:eastAsia="Calibri" w:cs="Times New Roman"/>
          <w:b/>
          <w:i/>
          <w:szCs w:val="28"/>
          <w:highlight w:val="yellow"/>
        </w:rPr>
      </w:pPr>
    </w:p>
    <w:p w:rsidR="001D170C" w:rsidRPr="008D141E" w:rsidRDefault="001D170C" w:rsidP="008D141E">
      <w:pPr>
        <w:spacing w:after="0"/>
        <w:ind w:firstLine="708"/>
        <w:rPr>
          <w:rFonts w:eastAsia="Calibri" w:cs="Times New Roman"/>
          <w:b/>
          <w:i/>
          <w:szCs w:val="28"/>
        </w:rPr>
      </w:pPr>
      <w:r w:rsidRPr="00250A6D">
        <w:rPr>
          <w:rFonts w:eastAsia="Calibri" w:cs="Times New Roman"/>
          <w:b/>
          <w:i/>
          <w:szCs w:val="28"/>
        </w:rPr>
        <w:lastRenderedPageBreak/>
        <w:t xml:space="preserve">2) </w:t>
      </w:r>
      <w:r w:rsidR="0016424B" w:rsidRPr="0016424B">
        <w:rPr>
          <w:rFonts w:eastAsia="Calibri" w:cs="Times New Roman"/>
          <w:b/>
          <w:i/>
          <w:szCs w:val="28"/>
        </w:rPr>
        <w:t>Модернизация производства систем сохранения энергии мощностью 30МВт•ч в год</w:t>
      </w:r>
    </w:p>
    <w:p w:rsidR="001D170C" w:rsidRPr="00250A6D" w:rsidRDefault="001D170C" w:rsidP="001D170C">
      <w:pPr>
        <w:spacing w:after="0"/>
        <w:ind w:firstLine="708"/>
        <w:rPr>
          <w:rFonts w:eastAsia="Calibri" w:cs="Times New Roman"/>
          <w:szCs w:val="28"/>
        </w:rPr>
      </w:pPr>
      <w:r w:rsidRPr="00250A6D">
        <w:rPr>
          <w:rFonts w:eastAsia="Calibri" w:cs="Times New Roman"/>
          <w:i/>
          <w:szCs w:val="28"/>
        </w:rPr>
        <w:t>Цель проекта:</w:t>
      </w:r>
      <w:r w:rsidRPr="00250A6D">
        <w:rPr>
          <w:rFonts w:eastAsia="Calibri" w:cs="Times New Roman"/>
          <w:szCs w:val="28"/>
        </w:rPr>
        <w:t xml:space="preserve"> Модернизация действующего производства.                                       </w:t>
      </w:r>
      <w:r w:rsidRPr="00250A6D">
        <w:rPr>
          <w:rFonts w:eastAsia="Calibri" w:cs="Times New Roman"/>
          <w:i/>
          <w:szCs w:val="28"/>
        </w:rPr>
        <w:t xml:space="preserve"> Инициатор проекта: АО «Вайн-Лиа»</w:t>
      </w:r>
    </w:p>
    <w:p w:rsidR="001D170C" w:rsidRPr="00250A6D" w:rsidRDefault="001D170C" w:rsidP="001D170C">
      <w:pPr>
        <w:spacing w:after="0"/>
        <w:rPr>
          <w:rFonts w:eastAsia="Calibri" w:cs="Times New Roman"/>
          <w:szCs w:val="28"/>
        </w:rPr>
      </w:pPr>
      <w:r w:rsidRPr="00250A6D">
        <w:rPr>
          <w:rFonts w:eastAsia="Calibri" w:cs="Times New Roman"/>
          <w:i/>
          <w:szCs w:val="28"/>
        </w:rPr>
        <w:t>Общая стоимость проекта:</w:t>
      </w:r>
      <w:r w:rsidRPr="00250A6D">
        <w:rPr>
          <w:rFonts w:eastAsia="Calibri" w:cs="Times New Roman"/>
          <w:szCs w:val="28"/>
        </w:rPr>
        <w:t xml:space="preserve"> –500,0 млн. руб.</w:t>
      </w:r>
    </w:p>
    <w:p w:rsidR="001D170C" w:rsidRPr="00250A6D" w:rsidRDefault="001D170C" w:rsidP="001D170C">
      <w:pPr>
        <w:spacing w:after="0"/>
        <w:rPr>
          <w:rFonts w:eastAsia="Calibri" w:cs="Times New Roman"/>
          <w:szCs w:val="28"/>
        </w:rPr>
      </w:pPr>
      <w:r w:rsidRPr="00250A6D">
        <w:rPr>
          <w:rFonts w:eastAsia="Calibri" w:cs="Times New Roman"/>
          <w:i/>
          <w:szCs w:val="28"/>
        </w:rPr>
        <w:t>Проектная мощность:</w:t>
      </w:r>
      <w:r w:rsidRPr="00250A6D">
        <w:rPr>
          <w:rFonts w:eastAsia="Calibri" w:cs="Times New Roman"/>
          <w:szCs w:val="28"/>
        </w:rPr>
        <w:t xml:space="preserve"> 30 МВтч в год.</w:t>
      </w:r>
    </w:p>
    <w:p w:rsidR="001D170C" w:rsidRPr="00250A6D" w:rsidRDefault="001D170C" w:rsidP="001D170C">
      <w:pPr>
        <w:spacing w:after="0"/>
        <w:rPr>
          <w:rFonts w:eastAsia="Calibri" w:cs="Times New Roman"/>
          <w:szCs w:val="28"/>
        </w:rPr>
      </w:pPr>
      <w:r w:rsidRPr="00250A6D">
        <w:rPr>
          <w:rFonts w:eastAsia="Calibri" w:cs="Times New Roman"/>
          <w:i/>
          <w:szCs w:val="28"/>
        </w:rPr>
        <w:t>Эффективность проекта:</w:t>
      </w:r>
      <w:r w:rsidRPr="00250A6D">
        <w:rPr>
          <w:rFonts w:eastAsia="Calibri" w:cs="Times New Roman"/>
          <w:szCs w:val="28"/>
        </w:rPr>
        <w:t xml:space="preserve"> - создание 5</w:t>
      </w:r>
      <w:r w:rsidR="0016424B">
        <w:rPr>
          <w:rFonts w:eastAsia="Calibri" w:cs="Times New Roman"/>
          <w:szCs w:val="28"/>
        </w:rPr>
        <w:t>0</w:t>
      </w:r>
      <w:r w:rsidRPr="00250A6D">
        <w:rPr>
          <w:rFonts w:eastAsia="Calibri" w:cs="Times New Roman"/>
          <w:szCs w:val="28"/>
        </w:rPr>
        <w:t xml:space="preserve"> рабочих мест                                                                                                                                                      </w:t>
      </w:r>
    </w:p>
    <w:p w:rsidR="001D170C" w:rsidRPr="00250A6D" w:rsidRDefault="001D170C" w:rsidP="001D170C">
      <w:pPr>
        <w:spacing w:after="0"/>
        <w:rPr>
          <w:rFonts w:eastAsia="Calibri" w:cs="Times New Roman"/>
          <w:szCs w:val="28"/>
        </w:rPr>
      </w:pPr>
      <w:r w:rsidRPr="00250A6D">
        <w:rPr>
          <w:rFonts w:eastAsia="Calibri" w:cs="Times New Roman"/>
          <w:i/>
          <w:szCs w:val="28"/>
        </w:rPr>
        <w:t>Сроки реализации:</w:t>
      </w:r>
      <w:r w:rsidRPr="00250A6D">
        <w:rPr>
          <w:rFonts w:eastAsia="Calibri" w:cs="Times New Roman"/>
          <w:szCs w:val="28"/>
        </w:rPr>
        <w:t xml:space="preserve"> 2022-2026 гг.                                   </w:t>
      </w:r>
    </w:p>
    <w:p w:rsidR="00AA2228" w:rsidRDefault="001D170C" w:rsidP="0016424B">
      <w:pPr>
        <w:tabs>
          <w:tab w:val="left" w:pos="1140"/>
        </w:tabs>
        <w:spacing w:after="0"/>
        <w:rPr>
          <w:rFonts w:eastAsia="Calibri" w:cs="Times New Roman"/>
          <w:b/>
          <w:szCs w:val="28"/>
        </w:rPr>
      </w:pPr>
      <w:r w:rsidRPr="00250A6D">
        <w:rPr>
          <w:rFonts w:eastAsia="Calibri" w:cs="Times New Roman"/>
          <w:i/>
          <w:szCs w:val="28"/>
        </w:rPr>
        <w:t>Тек</w:t>
      </w:r>
      <w:r w:rsidR="00250A6D" w:rsidRPr="00250A6D">
        <w:rPr>
          <w:rFonts w:eastAsia="Calibri" w:cs="Times New Roman"/>
          <w:i/>
          <w:szCs w:val="28"/>
        </w:rPr>
        <w:t>ущий статус реализации проекта</w:t>
      </w:r>
      <w:r w:rsidR="00250A6D" w:rsidRPr="004731E3">
        <w:rPr>
          <w:rFonts w:eastAsia="Calibri" w:cs="Times New Roman"/>
          <w:szCs w:val="28"/>
        </w:rPr>
        <w:t>:</w:t>
      </w:r>
      <w:r w:rsidR="004731E3" w:rsidRPr="004731E3">
        <w:rPr>
          <w:rFonts w:eastAsia="Calibri" w:cs="Times New Roman"/>
          <w:szCs w:val="28"/>
        </w:rPr>
        <w:t xml:space="preserve"> С начала реализации проекта освоено собственных средств инициатора проекта в размере 13,4 млн.руб. Ведётся работа по привлечению льготного займа.</w:t>
      </w:r>
      <w:r w:rsidR="00CE2726" w:rsidRPr="004731E3">
        <w:rPr>
          <w:rFonts w:eastAsia="Calibri" w:cs="Times New Roman"/>
          <w:b/>
          <w:szCs w:val="28"/>
        </w:rPr>
        <w:t xml:space="preserve">   </w:t>
      </w:r>
      <w:r w:rsidR="0090511E" w:rsidRPr="004731E3">
        <w:rPr>
          <w:rFonts w:eastAsia="Calibri" w:cs="Times New Roman"/>
          <w:b/>
          <w:szCs w:val="28"/>
        </w:rPr>
        <w:t xml:space="preserve">                                                                                  </w:t>
      </w:r>
      <w:r w:rsidR="0016424B">
        <w:rPr>
          <w:rFonts w:eastAsia="Calibri" w:cs="Times New Roman"/>
          <w:b/>
          <w:szCs w:val="28"/>
        </w:rPr>
        <w:t xml:space="preserve">                               </w:t>
      </w:r>
    </w:p>
    <w:p w:rsidR="0016424B" w:rsidRPr="0016424B" w:rsidRDefault="0016424B" w:rsidP="0016424B">
      <w:pPr>
        <w:tabs>
          <w:tab w:val="left" w:pos="1140"/>
        </w:tabs>
        <w:spacing w:after="0"/>
        <w:rPr>
          <w:rFonts w:eastAsia="Calibri" w:cs="Times New Roman"/>
          <w:b/>
          <w:szCs w:val="28"/>
        </w:rPr>
      </w:pPr>
    </w:p>
    <w:p w:rsidR="0090511E" w:rsidRPr="0016424B" w:rsidRDefault="008455C2" w:rsidP="0016424B">
      <w:pPr>
        <w:spacing w:after="0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3</w:t>
      </w:r>
      <w:r w:rsidR="0090511E">
        <w:rPr>
          <w:rFonts w:eastAsia="Calibri" w:cs="Times New Roman"/>
          <w:b/>
          <w:i/>
          <w:szCs w:val="28"/>
        </w:rPr>
        <w:t>) Создание инновационного строительного технопарка «Казбек»</w:t>
      </w:r>
    </w:p>
    <w:p w:rsidR="00086F60" w:rsidRDefault="0090511E" w:rsidP="0090511E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Выпуск современных, конкурентоспособных строительных материалов.</w:t>
      </w:r>
    </w:p>
    <w:p w:rsidR="0090511E" w:rsidRPr="004F72EF" w:rsidRDefault="0090511E" w:rsidP="00B12B89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 xml:space="preserve">Инициатор проекта: </w:t>
      </w:r>
      <w:r w:rsidRPr="004F72EF">
        <w:rPr>
          <w:rFonts w:eastAsia="Calibri" w:cs="Times New Roman"/>
          <w:szCs w:val="28"/>
        </w:rPr>
        <w:t>НАО «ИСТ Казбек»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</w:t>
      </w:r>
      <w:r w:rsidR="0067470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9778,</w:t>
      </w:r>
      <w:r w:rsidR="00086F60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 xml:space="preserve"> млн. руб.(внебюджетные источники) </w:t>
      </w: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-завод по производству блоков и армированных плит из ячеистого бетона автоклавного твердения мощностью 294,4 тыс. м в год;    </w:t>
      </w:r>
      <w:r w:rsidR="00617D69">
        <w:rPr>
          <w:rFonts w:eastAsia="Calibri" w:cs="Times New Roman"/>
          <w:szCs w:val="28"/>
        </w:rPr>
        <w:t xml:space="preserve"> - завод по производству фиброце</w:t>
      </w:r>
      <w:r>
        <w:rPr>
          <w:rFonts w:eastAsia="Calibri" w:cs="Times New Roman"/>
          <w:szCs w:val="28"/>
        </w:rPr>
        <w:t>ментных изделий автоклавного и воздушного твердения мощностью 2 804 тыс. м в год ; -завод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520 рабочих мест. С начала реализации проекта создано-2</w:t>
      </w:r>
      <w:r w:rsidR="003C0F27">
        <w:rPr>
          <w:rFonts w:eastAsia="Calibri" w:cs="Times New Roman"/>
          <w:szCs w:val="28"/>
        </w:rPr>
        <w:t>83</w:t>
      </w:r>
      <w:r>
        <w:rPr>
          <w:rFonts w:eastAsia="Calibri" w:cs="Times New Roman"/>
          <w:szCs w:val="28"/>
        </w:rPr>
        <w:t xml:space="preserve">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2015-2022 гг.                                   </w:t>
      </w:r>
    </w:p>
    <w:p w:rsidR="003C0F27" w:rsidRPr="003C0F27" w:rsidRDefault="0090511E" w:rsidP="003C0F27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="003C0F27" w:rsidRPr="003C0F27">
        <w:rPr>
          <w:rFonts w:eastAsia="Calibri" w:cs="Times New Roman"/>
          <w:szCs w:val="28"/>
        </w:rPr>
        <w:t>В текущем году</w:t>
      </w:r>
      <w:r w:rsidR="003C0F27">
        <w:rPr>
          <w:rFonts w:eastAsia="Calibri" w:cs="Times New Roman"/>
          <w:i/>
          <w:szCs w:val="28"/>
        </w:rPr>
        <w:t xml:space="preserve"> </w:t>
      </w:r>
      <w:r w:rsidR="003C0F27" w:rsidRPr="003C0F27">
        <w:rPr>
          <w:rFonts w:eastAsia="Calibri" w:cs="Times New Roman"/>
          <w:szCs w:val="28"/>
        </w:rPr>
        <w:t>введены в эксплуатацию 2 завода по производству:</w:t>
      </w:r>
    </w:p>
    <w:p w:rsidR="003C0F27" w:rsidRPr="003C0F27" w:rsidRDefault="003C0F27" w:rsidP="003C0F27">
      <w:pPr>
        <w:spacing w:after="0"/>
        <w:rPr>
          <w:rFonts w:eastAsia="Calibri" w:cs="Times New Roman"/>
          <w:szCs w:val="28"/>
        </w:rPr>
      </w:pPr>
      <w:r w:rsidRPr="003C0F27">
        <w:rPr>
          <w:rFonts w:eastAsia="Calibri" w:cs="Times New Roman"/>
          <w:szCs w:val="28"/>
        </w:rPr>
        <w:t>- газобетонных блоков и армированных плит мощностью 294,4 тыс. м3 в год;</w:t>
      </w:r>
    </w:p>
    <w:p w:rsidR="003C0F27" w:rsidRPr="003C0F27" w:rsidRDefault="003C0F27" w:rsidP="003C0F27">
      <w:pPr>
        <w:spacing w:after="0"/>
        <w:rPr>
          <w:rFonts w:eastAsia="Calibri" w:cs="Times New Roman"/>
          <w:szCs w:val="28"/>
        </w:rPr>
      </w:pPr>
      <w:r w:rsidRPr="003C0F27">
        <w:rPr>
          <w:rFonts w:eastAsia="Calibri" w:cs="Times New Roman"/>
          <w:szCs w:val="28"/>
        </w:rPr>
        <w:t>- сухих строительных смесей мощностью 74,1 тыс. тонн в год;</w:t>
      </w:r>
    </w:p>
    <w:p w:rsidR="003C0F27" w:rsidRPr="003C0F27" w:rsidRDefault="003C0F27" w:rsidP="003C0F27">
      <w:pPr>
        <w:spacing w:after="0"/>
        <w:rPr>
          <w:rFonts w:eastAsia="Calibri" w:cs="Times New Roman"/>
          <w:szCs w:val="28"/>
        </w:rPr>
      </w:pPr>
      <w:r w:rsidRPr="003C0F27">
        <w:rPr>
          <w:rFonts w:eastAsia="Calibri" w:cs="Times New Roman"/>
          <w:szCs w:val="28"/>
        </w:rPr>
        <w:t>на заводе по производству фиброцементных изделий мощностью 2 804 тыс. м2 в год ведутся пуско-наладочные работы;</w:t>
      </w:r>
    </w:p>
    <w:p w:rsidR="003C0F27" w:rsidRPr="003C0F27" w:rsidRDefault="003C0F27" w:rsidP="003C0F27">
      <w:pPr>
        <w:spacing w:after="0"/>
        <w:ind w:firstLine="708"/>
        <w:rPr>
          <w:rFonts w:eastAsia="Calibri" w:cs="Times New Roman"/>
          <w:szCs w:val="28"/>
        </w:rPr>
      </w:pPr>
      <w:r w:rsidRPr="003C0F27">
        <w:rPr>
          <w:rFonts w:eastAsia="Calibri" w:cs="Times New Roman"/>
          <w:szCs w:val="28"/>
        </w:rPr>
        <w:t xml:space="preserve">Техническая готовность инновационного строительного технопарка </w:t>
      </w:r>
    </w:p>
    <w:p w:rsidR="0016424B" w:rsidRPr="004F72EF" w:rsidRDefault="003C0F27" w:rsidP="003C0F27">
      <w:pPr>
        <w:spacing w:after="0"/>
        <w:rPr>
          <w:rFonts w:eastAsia="Calibri" w:cs="Times New Roman"/>
          <w:szCs w:val="28"/>
        </w:rPr>
      </w:pPr>
      <w:r w:rsidRPr="003C0F27">
        <w:rPr>
          <w:rFonts w:eastAsia="Calibri" w:cs="Times New Roman"/>
          <w:szCs w:val="28"/>
        </w:rPr>
        <w:t xml:space="preserve">по состоянию на 01.04.2022 г. составляет 95%. </w:t>
      </w:r>
      <w:r w:rsidR="0016424B">
        <w:rPr>
          <w:rFonts w:eastAsia="Calibri" w:cs="Times New Roman"/>
          <w:szCs w:val="28"/>
        </w:rPr>
        <w:t>Объем инвестиций в основной капитал в январе-марте 2022 года составил 52</w:t>
      </w:r>
      <w:r w:rsidR="001510F0">
        <w:rPr>
          <w:rFonts w:eastAsia="Calibri" w:cs="Times New Roman"/>
          <w:szCs w:val="28"/>
        </w:rPr>
        <w:t>,84 млн.руб. В текущем году создано 20 новых рабочих мест.</w:t>
      </w:r>
    </w:p>
    <w:p w:rsidR="005677B2" w:rsidRDefault="005677B2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7785B" w:rsidRDefault="00D7785B" w:rsidP="001510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7785B" w:rsidRDefault="00D7785B" w:rsidP="001510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7785B" w:rsidRDefault="00D7785B" w:rsidP="001510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7785B" w:rsidRDefault="00D7785B" w:rsidP="001510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7785B" w:rsidRDefault="00D7785B" w:rsidP="001510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7785B" w:rsidRDefault="00D7785B" w:rsidP="001510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D7785B" w:rsidRDefault="00D7785B" w:rsidP="001510F0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33708" w:rsidRPr="001510F0" w:rsidRDefault="008455C2" w:rsidP="001510F0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lastRenderedPageBreak/>
        <w:t>4</w:t>
      </w:r>
      <w:r w:rsidR="00933708">
        <w:rPr>
          <w:rFonts w:eastAsia="Calibri" w:cs="Times New Roman"/>
          <w:b/>
          <w:i/>
          <w:szCs w:val="28"/>
        </w:rPr>
        <w:t>)Создание производства строительных теплоизоляционных материалов.</w:t>
      </w:r>
    </w:p>
    <w:p w:rsidR="00933708" w:rsidRPr="004F72EF" w:rsidRDefault="00933708" w:rsidP="00933708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Выпуск базальтовой минеральной ваты. 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</w:t>
      </w:r>
      <w:r w:rsidRPr="004F72EF">
        <w:rPr>
          <w:rFonts w:eastAsia="Calibri" w:cs="Times New Roman"/>
          <w:szCs w:val="28"/>
        </w:rPr>
        <w:t>ООО «Стройинвест-А».</w:t>
      </w:r>
    </w:p>
    <w:p w:rsidR="008C288A" w:rsidRDefault="00933708" w:rsidP="00933708">
      <w:pPr>
        <w:spacing w:after="0"/>
        <w:rPr>
          <w:rFonts w:cs="Times New Roman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</w:t>
      </w:r>
      <w:r w:rsidR="002F0B4B" w:rsidRPr="002F0B4B">
        <w:rPr>
          <w:rFonts w:cs="Times New Roman"/>
        </w:rPr>
        <w:t>3 830,664 млн руб.</w:t>
      </w:r>
      <w:r w:rsidR="008C288A">
        <w:rPr>
          <w:rFonts w:cs="Times New Roman"/>
        </w:rPr>
        <w:t xml:space="preserve"> 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80 тыс. тонн в год.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2022-2023 гг.                                   </w:t>
      </w:r>
    </w:p>
    <w:p w:rsidR="008C61E5" w:rsidRPr="004F72EF" w:rsidRDefault="00933708" w:rsidP="00933708">
      <w:pPr>
        <w:spacing w:after="0"/>
        <w:rPr>
          <w:rFonts w:eastAsia="Calibri" w:cs="Times New Roman"/>
          <w:szCs w:val="28"/>
        </w:rPr>
      </w:pPr>
      <w:r w:rsidRPr="008C61E5">
        <w:rPr>
          <w:rFonts w:eastAsia="Calibri" w:cs="Times New Roman"/>
          <w:i/>
          <w:szCs w:val="28"/>
        </w:rPr>
        <w:t>Текущий стат</w:t>
      </w:r>
      <w:r w:rsidR="008C61E5" w:rsidRPr="008C61E5">
        <w:rPr>
          <w:rFonts w:eastAsia="Calibri" w:cs="Times New Roman"/>
          <w:i/>
          <w:szCs w:val="28"/>
        </w:rPr>
        <w:t>ус реализации проекта</w:t>
      </w:r>
      <w:r w:rsidR="008C61E5" w:rsidRPr="004F72EF">
        <w:rPr>
          <w:rFonts w:eastAsia="Calibri" w:cs="Times New Roman"/>
          <w:szCs w:val="28"/>
        </w:rPr>
        <w:t>: Для создания производства имеется необходимая ресурсная база (земельный участок площадью 4,7 га в станице Ищерская, необходимые инженерные коммуникации Проведены инженерные сети</w:t>
      </w:r>
      <w:r w:rsidR="004F72EF" w:rsidRPr="004F72EF">
        <w:rPr>
          <w:rFonts w:eastAsia="Calibri" w:cs="Times New Roman"/>
          <w:szCs w:val="28"/>
        </w:rPr>
        <w:t xml:space="preserve"> </w:t>
      </w:r>
      <w:r w:rsidR="008C61E5" w:rsidRPr="004F72EF">
        <w:rPr>
          <w:rFonts w:eastAsia="Calibri" w:cs="Times New Roman"/>
          <w:szCs w:val="28"/>
        </w:rPr>
        <w:t>(</w:t>
      </w:r>
      <w:r w:rsidR="001510F0">
        <w:rPr>
          <w:rFonts w:eastAsia="Calibri" w:cs="Times New Roman"/>
          <w:szCs w:val="28"/>
        </w:rPr>
        <w:t>э</w:t>
      </w:r>
      <w:r w:rsidR="008C61E5" w:rsidRPr="004F72EF">
        <w:rPr>
          <w:rFonts w:eastAsia="Calibri" w:cs="Times New Roman"/>
          <w:szCs w:val="28"/>
        </w:rPr>
        <w:t>лектричество и газ, имеется вся разрешительная документация). Имеется бизнес –план и финансовая модель по проекту.</w:t>
      </w:r>
    </w:p>
    <w:p w:rsidR="008C61E5" w:rsidRDefault="008C61E5" w:rsidP="00933708">
      <w:pPr>
        <w:spacing w:after="0"/>
        <w:rPr>
          <w:rFonts w:eastAsia="Calibri" w:cs="Times New Roman"/>
          <w:szCs w:val="28"/>
        </w:rPr>
      </w:pPr>
      <w:r w:rsidRPr="004F72EF">
        <w:rPr>
          <w:rFonts w:eastAsia="Calibri" w:cs="Times New Roman"/>
          <w:szCs w:val="28"/>
        </w:rPr>
        <w:t>В настоящее время на территории производственной площадки проведена следующая работа: разборка здания, демонтаж (снос) блочного здания</w:t>
      </w:r>
      <w:r w:rsidR="004F72EF" w:rsidRPr="004F72EF">
        <w:rPr>
          <w:rFonts w:eastAsia="Calibri" w:cs="Times New Roman"/>
          <w:szCs w:val="28"/>
        </w:rPr>
        <w:t>, разборка железной дороги и вертикальная планировка территории</w:t>
      </w:r>
      <w:r w:rsidR="00674706">
        <w:rPr>
          <w:rFonts w:eastAsia="Calibri" w:cs="Times New Roman"/>
          <w:szCs w:val="28"/>
        </w:rPr>
        <w:t>.</w:t>
      </w:r>
    </w:p>
    <w:p w:rsidR="00812894" w:rsidRPr="0097032C" w:rsidRDefault="00812894" w:rsidP="0081289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760692"/>
      <w:r w:rsidRPr="00C12A3A">
        <w:rPr>
          <w:rFonts w:ascii="Times New Roman" w:hAnsi="Times New Roman" w:cs="Times New Roman"/>
          <w:sz w:val="28"/>
          <w:szCs w:val="28"/>
        </w:rPr>
        <w:t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оборудования, строительных материалов, сырья, работ и услуг, возникли оправданные риски повышения стоимости проекта.</w:t>
      </w:r>
      <w:r w:rsidRPr="0097032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812894" w:rsidRPr="0097032C" w:rsidRDefault="00812894" w:rsidP="008128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2C">
        <w:rPr>
          <w:rFonts w:ascii="Times New Roman" w:hAnsi="Times New Roman" w:cs="Times New Roman"/>
          <w:sz w:val="28"/>
          <w:szCs w:val="28"/>
        </w:rPr>
        <w:t>В рамках проекта предполагалось к использованию оборудование чешского производства. Однако, в связи с введенными санкциями инициатором проекта ведутся переговоры с китайской компанией Supoheer professional equipment Supplier по поставке оборудования.</w:t>
      </w:r>
    </w:p>
    <w:p w:rsidR="00812894" w:rsidRPr="0097032C" w:rsidRDefault="00812894" w:rsidP="008128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2C">
        <w:rPr>
          <w:rFonts w:ascii="Times New Roman" w:hAnsi="Times New Roman" w:cs="Times New Roman"/>
          <w:sz w:val="28"/>
          <w:szCs w:val="28"/>
        </w:rPr>
        <w:t>Компания Supoheer professional equipment Supplier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812894" w:rsidRPr="0097032C" w:rsidRDefault="00812894" w:rsidP="008128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2C">
        <w:rPr>
          <w:rFonts w:ascii="Times New Roman" w:hAnsi="Times New Roman" w:cs="Times New Roman"/>
          <w:sz w:val="28"/>
          <w:szCs w:val="28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812894" w:rsidRPr="0097032C" w:rsidRDefault="00812894" w:rsidP="008128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2C">
        <w:rPr>
          <w:rFonts w:ascii="Times New Roman" w:hAnsi="Times New Roman" w:cs="Times New Roman"/>
          <w:sz w:val="28"/>
          <w:szCs w:val="28"/>
        </w:rPr>
        <w:t>Проводится работа по заключению договора на приобретение данного оборудования с вышеуказанной компанией.</w:t>
      </w:r>
    </w:p>
    <w:p w:rsidR="00812894" w:rsidRPr="000E6286" w:rsidRDefault="00812894" w:rsidP="008128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2C">
        <w:rPr>
          <w:rFonts w:ascii="Times New Roman" w:hAnsi="Times New Roman" w:cs="Times New Roman"/>
          <w:sz w:val="28"/>
          <w:szCs w:val="28"/>
        </w:rPr>
        <w:t xml:space="preserve">Также проводятся переговоры с китайскими инвесторами по долевому участию в финансировании проекта. Заключение контракта ориентировочно </w:t>
      </w:r>
      <w:r w:rsidRPr="000E6286">
        <w:rPr>
          <w:rFonts w:ascii="Times New Roman" w:hAnsi="Times New Roman" w:cs="Times New Roman"/>
          <w:sz w:val="28"/>
          <w:szCs w:val="28"/>
        </w:rPr>
        <w:t>запланировано во 2 квартале текущего года.</w:t>
      </w:r>
    </w:p>
    <w:p w:rsidR="00812894" w:rsidRPr="004F72EF" w:rsidRDefault="00812894" w:rsidP="00933708">
      <w:pPr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AA2228" w:rsidRDefault="00AA2228" w:rsidP="00CE2726">
      <w:pPr>
        <w:spacing w:after="0"/>
        <w:jc w:val="center"/>
        <w:rPr>
          <w:rFonts w:cs="Times New Roman"/>
        </w:rPr>
      </w:pPr>
    </w:p>
    <w:p w:rsidR="00D7785B" w:rsidRDefault="00D7785B" w:rsidP="00CE2726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785B" w:rsidRDefault="00D7785B" w:rsidP="00CE2726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785B" w:rsidRDefault="00D7785B" w:rsidP="00CE2726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785B" w:rsidRDefault="00D7785B" w:rsidP="00CE2726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785B" w:rsidRDefault="00D7785B" w:rsidP="00CE2726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785B" w:rsidRDefault="00D7785B" w:rsidP="00CE2726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785B" w:rsidRDefault="00D7785B" w:rsidP="00CE2726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Pr="00B12B89" w:rsidRDefault="00B85EA2" w:rsidP="00CE2726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bookmarkStart w:id="1" w:name="_GoBack"/>
      <w:bookmarkEnd w:id="1"/>
      <w:r w:rsidRPr="00B12B89">
        <w:rPr>
          <w:rFonts w:eastAsia="Times New Roman" w:cs="Times New Roman"/>
          <w:b/>
          <w:szCs w:val="28"/>
          <w:u w:val="single"/>
          <w:lang w:eastAsia="ru-RU"/>
        </w:rPr>
        <w:t>В сфере энергетики Чеченской Республики:</w:t>
      </w:r>
    </w:p>
    <w:p w:rsidR="00B85EA2" w:rsidRPr="00B12B89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B85EA2" w:rsidRPr="00911293" w:rsidRDefault="00B85EA2" w:rsidP="00911293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B12B89">
        <w:rPr>
          <w:rFonts w:eastAsia="Calibri" w:cs="Times New Roman"/>
          <w:b/>
          <w:i/>
          <w:szCs w:val="28"/>
        </w:rPr>
        <w:t>1) Солнечная электростанция «Ачхой-Мартановская» (новое строительство)</w:t>
      </w:r>
    </w:p>
    <w:p w:rsidR="00B85EA2" w:rsidRPr="00B12B89" w:rsidRDefault="00B85EA2" w:rsidP="00B85EA2">
      <w:pPr>
        <w:spacing w:after="0"/>
        <w:ind w:firstLine="708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Цель проекта:</w:t>
      </w:r>
      <w:r w:rsidRPr="00B12B89"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 w:rsidRPr="00B12B89">
        <w:rPr>
          <w:rFonts w:eastAsia="Calibri" w:cs="Times New Roman"/>
          <w:i/>
          <w:szCs w:val="28"/>
        </w:rPr>
        <w:t xml:space="preserve"> Инициатор проекта: </w:t>
      </w:r>
      <w:r w:rsidRPr="00B12B89">
        <w:rPr>
          <w:rFonts w:eastAsia="Calibri" w:cs="Times New Roman"/>
          <w:szCs w:val="28"/>
        </w:rPr>
        <w:t>ООО «Хевел Региональная генерация».</w:t>
      </w:r>
    </w:p>
    <w:p w:rsidR="00B85EA2" w:rsidRPr="00B12B89" w:rsidRDefault="00B85EA2" w:rsidP="00B85EA2">
      <w:pPr>
        <w:spacing w:after="0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Общая стоимость проекта:</w:t>
      </w:r>
      <w:r w:rsidRPr="00B12B89">
        <w:rPr>
          <w:rFonts w:eastAsia="Calibri" w:cs="Times New Roman"/>
          <w:szCs w:val="28"/>
        </w:rPr>
        <w:t xml:space="preserve"> –</w:t>
      </w:r>
      <w:r w:rsidR="008C288A">
        <w:rPr>
          <w:rFonts w:eastAsia="Calibri" w:cs="Times New Roman"/>
          <w:szCs w:val="28"/>
        </w:rPr>
        <w:t xml:space="preserve"> </w:t>
      </w:r>
      <w:r w:rsidRPr="00B12B89">
        <w:rPr>
          <w:rFonts w:eastAsia="Calibri" w:cs="Times New Roman"/>
          <w:szCs w:val="28"/>
        </w:rPr>
        <w:t>800,0 млн. руб.</w:t>
      </w:r>
    </w:p>
    <w:p w:rsidR="00B85EA2" w:rsidRPr="00B12B89" w:rsidRDefault="00B85EA2" w:rsidP="00B85EA2">
      <w:pPr>
        <w:spacing w:after="0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Проектная мощность:</w:t>
      </w:r>
      <w:r w:rsidR="008C288A">
        <w:rPr>
          <w:rFonts w:eastAsia="Calibri" w:cs="Times New Roman"/>
          <w:szCs w:val="28"/>
        </w:rPr>
        <w:t xml:space="preserve"> 10 МВт; </w:t>
      </w:r>
    </w:p>
    <w:p w:rsidR="00B85EA2" w:rsidRPr="00B12B89" w:rsidRDefault="00B85EA2" w:rsidP="00B85EA2">
      <w:pPr>
        <w:spacing w:after="0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Эффективность проекта:</w:t>
      </w:r>
      <w:r w:rsidRPr="00B12B89">
        <w:rPr>
          <w:rFonts w:eastAsia="Calibri" w:cs="Times New Roman"/>
          <w:szCs w:val="28"/>
        </w:rPr>
        <w:t xml:space="preserve"> -В период строительства более 50 рабочих мест, на постоянной основе -14 рабочих мест.</w:t>
      </w:r>
    </w:p>
    <w:p w:rsidR="00B85EA2" w:rsidRPr="00B12B89" w:rsidRDefault="00B85EA2" w:rsidP="00B85EA2">
      <w:pPr>
        <w:spacing w:after="0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Сроки реализации:</w:t>
      </w:r>
      <w:r w:rsidRPr="00B12B89">
        <w:rPr>
          <w:rFonts w:eastAsia="Calibri" w:cs="Times New Roman"/>
          <w:szCs w:val="28"/>
        </w:rPr>
        <w:t xml:space="preserve"> 2021-2022гг.                                   </w:t>
      </w:r>
    </w:p>
    <w:p w:rsidR="00620E70" w:rsidRPr="00F04ACD" w:rsidRDefault="00B85EA2" w:rsidP="00F04ACD">
      <w:pPr>
        <w:spacing w:after="0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Pr="00B12B89">
        <w:rPr>
          <w:rFonts w:eastAsia="Calibri" w:cs="Times New Roman"/>
          <w:szCs w:val="28"/>
        </w:rPr>
        <w:t xml:space="preserve">В </w:t>
      </w:r>
      <w:r w:rsidR="00617D69" w:rsidRPr="00B12B89">
        <w:rPr>
          <w:rFonts w:eastAsia="Calibri" w:cs="Times New Roman"/>
          <w:szCs w:val="28"/>
        </w:rPr>
        <w:t>связи со сложившейся экономической ситуацией в настоящий момент ООО «Хевел РГ» продолжается актуализация параметров проекта строительства Ачхой –Мартановской СЭС в части стоимости оборудования и строительных материалов, изменения схемы финанси</w:t>
      </w:r>
      <w:r w:rsidR="00F04ACD">
        <w:rPr>
          <w:rFonts w:eastAsia="Calibri" w:cs="Times New Roman"/>
          <w:szCs w:val="28"/>
        </w:rPr>
        <w:t>рования инвестиционного проекта.</w:t>
      </w:r>
    </w:p>
    <w:p w:rsidR="00620E70" w:rsidRPr="00B12B89" w:rsidRDefault="00620E70" w:rsidP="00B85EA2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85EA2" w:rsidRPr="00F04ACD" w:rsidRDefault="00B85EA2" w:rsidP="00F04ACD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 w:rsidRPr="00B12B89">
        <w:rPr>
          <w:rFonts w:eastAsia="Calibri" w:cs="Times New Roman"/>
          <w:b/>
          <w:i/>
          <w:szCs w:val="28"/>
        </w:rPr>
        <w:t>2) Солнечная электростанция «Курчалоевская» (новое строительство).</w:t>
      </w:r>
    </w:p>
    <w:p w:rsidR="00B85EA2" w:rsidRPr="00B12B89" w:rsidRDefault="00B85EA2" w:rsidP="00B85EA2">
      <w:pPr>
        <w:spacing w:after="0"/>
        <w:ind w:firstLine="708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Цель проекта:</w:t>
      </w:r>
      <w:r w:rsidRPr="00B12B89"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B12B89">
        <w:rPr>
          <w:rFonts w:eastAsia="Calibri" w:cs="Times New Roman"/>
          <w:i/>
          <w:szCs w:val="28"/>
        </w:rPr>
        <w:t xml:space="preserve"> Инициатор проекта</w:t>
      </w:r>
      <w:r w:rsidRPr="00B12B89">
        <w:rPr>
          <w:rFonts w:eastAsia="Calibri" w:cs="Times New Roman"/>
          <w:szCs w:val="28"/>
        </w:rPr>
        <w:t>: ООО «Юнигрин Пауэр», при этом ГК «Хевел» вступит партнером и поставщиком оборудования в рамках реализации проекта</w:t>
      </w:r>
      <w:r w:rsidRPr="00B12B89">
        <w:rPr>
          <w:rFonts w:eastAsia="Calibri" w:cs="Times New Roman"/>
          <w:i/>
          <w:szCs w:val="28"/>
        </w:rPr>
        <w:t xml:space="preserve">. </w:t>
      </w:r>
    </w:p>
    <w:p w:rsidR="00B85EA2" w:rsidRPr="00B12B89" w:rsidRDefault="00B85EA2" w:rsidP="00B85EA2">
      <w:pPr>
        <w:spacing w:after="0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Общая стоимость проекта:</w:t>
      </w:r>
      <w:r w:rsidRPr="00B12B89">
        <w:rPr>
          <w:rFonts w:eastAsia="Calibri" w:cs="Times New Roman"/>
          <w:szCs w:val="28"/>
        </w:rPr>
        <w:t xml:space="preserve"> –1,771 млрд .руб.</w:t>
      </w:r>
    </w:p>
    <w:p w:rsidR="00B85EA2" w:rsidRPr="00B12B89" w:rsidRDefault="00B85EA2" w:rsidP="00B85EA2">
      <w:pPr>
        <w:spacing w:after="0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Проектная мощность:</w:t>
      </w:r>
      <w:r w:rsidRPr="00B12B89">
        <w:rPr>
          <w:rFonts w:eastAsia="Calibri" w:cs="Times New Roman"/>
          <w:szCs w:val="28"/>
        </w:rPr>
        <w:t xml:space="preserve"> 25 МВт; </w:t>
      </w:r>
    </w:p>
    <w:p w:rsidR="00B85EA2" w:rsidRPr="00B12B89" w:rsidRDefault="00B85EA2" w:rsidP="00B85EA2">
      <w:pPr>
        <w:spacing w:after="0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Эффективность проекта:</w:t>
      </w:r>
      <w:r w:rsidRPr="00B12B89">
        <w:rPr>
          <w:rFonts w:eastAsia="Calibri" w:cs="Times New Roman"/>
          <w:szCs w:val="28"/>
        </w:rPr>
        <w:t xml:space="preserve"> - В период строительства до 120 рабочих мест, на постоянной основе 19 рабочих мест.                                                                                                                                                    </w:t>
      </w:r>
    </w:p>
    <w:p w:rsidR="00B85EA2" w:rsidRPr="00B12B89" w:rsidRDefault="00B85EA2" w:rsidP="00B85EA2">
      <w:pPr>
        <w:spacing w:after="0"/>
        <w:rPr>
          <w:rFonts w:eastAsia="Calibri" w:cs="Times New Roman"/>
          <w:szCs w:val="28"/>
        </w:rPr>
      </w:pPr>
      <w:r w:rsidRPr="00B12B89">
        <w:rPr>
          <w:rFonts w:eastAsia="Calibri" w:cs="Times New Roman"/>
          <w:i/>
          <w:szCs w:val="28"/>
        </w:rPr>
        <w:t>Сроки реализации:</w:t>
      </w:r>
      <w:r w:rsidRPr="00B12B89">
        <w:rPr>
          <w:rFonts w:eastAsia="Calibri" w:cs="Times New Roman"/>
          <w:szCs w:val="28"/>
        </w:rPr>
        <w:t xml:space="preserve"> 2022-2024 гг.                                   </w:t>
      </w:r>
    </w:p>
    <w:p w:rsidR="00B85EA2" w:rsidRPr="004F72EF" w:rsidRDefault="00B85EA2" w:rsidP="00B85EA2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 w:rsidRPr="00B12B89">
        <w:rPr>
          <w:rFonts w:eastAsia="Calibri" w:cs="Times New Roman"/>
          <w:i/>
          <w:szCs w:val="28"/>
        </w:rPr>
        <w:t>Текущий статус реализации пр</w:t>
      </w:r>
      <w:r w:rsidR="00620E70" w:rsidRPr="00B12B89">
        <w:rPr>
          <w:rFonts w:eastAsia="Calibri" w:cs="Times New Roman"/>
          <w:i/>
          <w:szCs w:val="28"/>
        </w:rPr>
        <w:t xml:space="preserve">оекта: </w:t>
      </w:r>
      <w:r w:rsidR="00620E70" w:rsidRPr="00B12B89">
        <w:rPr>
          <w:rFonts w:eastAsia="Calibri" w:cs="Times New Roman"/>
          <w:szCs w:val="28"/>
        </w:rPr>
        <w:t>На текущий момент в целях реализации проекта завершено формирование земельного участка</w:t>
      </w:r>
      <w:r w:rsidR="005677B2" w:rsidRPr="00B12B89">
        <w:rPr>
          <w:rFonts w:eastAsia="Calibri" w:cs="Times New Roman"/>
          <w:szCs w:val="28"/>
        </w:rPr>
        <w:t xml:space="preserve"> </w:t>
      </w:r>
      <w:r w:rsidR="00620E70" w:rsidRPr="00B12B89">
        <w:rPr>
          <w:rFonts w:eastAsia="Calibri" w:cs="Times New Roman"/>
          <w:szCs w:val="28"/>
        </w:rPr>
        <w:t>для реализации проекта строительства</w:t>
      </w:r>
      <w:r w:rsidR="005677B2" w:rsidRPr="00B12B89">
        <w:rPr>
          <w:rFonts w:eastAsia="Calibri" w:cs="Times New Roman"/>
          <w:szCs w:val="28"/>
        </w:rPr>
        <w:t xml:space="preserve"> СЭС, осуществляется разработка технических заданий и требований для проведения конкурса по выбору поставщиков основных материалов и оборудования. Инвестиции в основной капитал в рамках данного инвестиционного проекта не осуществлялись, рабочие места также не были созданы ввиду реализации подготовительного этапа инвестиционного проекта.</w:t>
      </w:r>
    </w:p>
    <w:p w:rsidR="00620E70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921E3" w:rsidRPr="003C0E07" w:rsidRDefault="009921E3" w:rsidP="003C0E07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3) Малая гидроэлектростанция «Башенная» в Итум –Калинском муниципальном районе.</w:t>
      </w:r>
    </w:p>
    <w:p w:rsidR="009921E3" w:rsidRPr="004F72EF" w:rsidRDefault="009921E3" w:rsidP="009921E3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</w:t>
      </w:r>
      <w:r w:rsidRPr="004F72EF">
        <w:rPr>
          <w:rFonts w:eastAsia="Calibri" w:cs="Times New Roman"/>
          <w:szCs w:val="28"/>
        </w:rPr>
        <w:t>ООО «МГЭС Ставрополья и КЧР»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–3,3 млрд. руб.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10 МВт; 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25 рабочих мест                                                                                                                                                      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lastRenderedPageBreak/>
        <w:t>Сроки реализации:</w:t>
      </w:r>
      <w:r>
        <w:rPr>
          <w:rFonts w:eastAsia="Calibri" w:cs="Times New Roman"/>
          <w:szCs w:val="28"/>
        </w:rPr>
        <w:t xml:space="preserve"> 2022-2024 гг.                                   </w:t>
      </w:r>
    </w:p>
    <w:p w:rsidR="009921E3" w:rsidRPr="004F72EF" w:rsidRDefault="009921E3" w:rsidP="007043DE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CE2726"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="00CE2726" w:rsidRPr="004F72EF">
        <w:rPr>
          <w:rFonts w:eastAsia="Calibri" w:cs="Times New Roman"/>
          <w:szCs w:val="28"/>
        </w:rPr>
        <w:t>Разработка проектной документации. Строительно –монтажные работы</w:t>
      </w:r>
      <w:r w:rsidR="00620E70" w:rsidRPr="004F72EF">
        <w:rPr>
          <w:rFonts w:eastAsia="Calibri" w:cs="Times New Roman"/>
          <w:szCs w:val="28"/>
        </w:rPr>
        <w:t xml:space="preserve"> не развёрнуты, рабочие места не созданы.</w:t>
      </w:r>
    </w:p>
    <w:p w:rsidR="00620E70" w:rsidRPr="004F72EF" w:rsidRDefault="00620E70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 w:rsidRPr="004F72EF">
        <w:rPr>
          <w:rFonts w:eastAsia="Calibri" w:cs="Times New Roman"/>
          <w:szCs w:val="28"/>
        </w:rPr>
        <w:t>Объём инвестиций в основной капитал за</w:t>
      </w:r>
      <w:r w:rsidR="003C0E07">
        <w:rPr>
          <w:rFonts w:eastAsia="Calibri" w:cs="Times New Roman"/>
          <w:szCs w:val="28"/>
        </w:rPr>
        <w:t xml:space="preserve"> январь –март 2022г составляет </w:t>
      </w:r>
      <w:r w:rsidR="00725F41">
        <w:rPr>
          <w:rFonts w:eastAsia="Calibri" w:cs="Times New Roman"/>
          <w:szCs w:val="28"/>
        </w:rPr>
        <w:t xml:space="preserve">    </w:t>
      </w:r>
      <w:r w:rsidRPr="004F72EF">
        <w:rPr>
          <w:rFonts w:eastAsia="Calibri" w:cs="Times New Roman"/>
          <w:szCs w:val="28"/>
        </w:rPr>
        <w:t>4</w:t>
      </w:r>
      <w:r w:rsidR="00725F41">
        <w:rPr>
          <w:rFonts w:eastAsia="Calibri" w:cs="Times New Roman"/>
          <w:szCs w:val="28"/>
        </w:rPr>
        <w:t>,4</w:t>
      </w:r>
      <w:r w:rsidR="008022EC" w:rsidRPr="004F72EF">
        <w:rPr>
          <w:rFonts w:eastAsia="Calibri" w:cs="Times New Roman"/>
          <w:szCs w:val="28"/>
        </w:rPr>
        <w:t xml:space="preserve"> млн.руб.</w:t>
      </w:r>
    </w:p>
    <w:p w:rsidR="00620E70" w:rsidRDefault="00620E70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921E3" w:rsidRPr="00725F41" w:rsidRDefault="009921E3" w:rsidP="00725F41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4) Малая гидроэлектростанция «Нихалоевская».</w:t>
      </w:r>
    </w:p>
    <w:p w:rsidR="009921E3" w:rsidRPr="004F72EF" w:rsidRDefault="009921E3" w:rsidP="009921E3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</w:t>
      </w:r>
      <w:r w:rsidRPr="004F72EF">
        <w:rPr>
          <w:rFonts w:eastAsia="Calibri" w:cs="Times New Roman"/>
          <w:szCs w:val="28"/>
        </w:rPr>
        <w:t>ООО «МГЭС Ставрополья и КЧР».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–7,9 млрд. руб.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23 МВт; 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25 рабочих мест                                                                                                                                                      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2022-2025 гг.                                   </w:t>
      </w:r>
    </w:p>
    <w:p w:rsidR="009921E3" w:rsidRPr="004F72EF" w:rsidRDefault="009921E3" w:rsidP="009921E3">
      <w:pPr>
        <w:tabs>
          <w:tab w:val="left" w:pos="0"/>
          <w:tab w:val="left" w:pos="709"/>
        </w:tabs>
        <w:spacing w:after="0"/>
        <w:rPr>
          <w:rFonts w:eastAsia="Calibri" w:cs="Times New Roman"/>
          <w:szCs w:val="28"/>
        </w:rPr>
      </w:pPr>
      <w:r w:rsidRPr="00620E70">
        <w:rPr>
          <w:rFonts w:eastAsia="Calibri" w:cs="Times New Roman"/>
          <w:i/>
          <w:szCs w:val="28"/>
        </w:rPr>
        <w:t>Текущий статус реа</w:t>
      </w:r>
      <w:r w:rsidR="00620E70">
        <w:rPr>
          <w:rFonts w:eastAsia="Calibri" w:cs="Times New Roman"/>
          <w:i/>
          <w:szCs w:val="28"/>
        </w:rPr>
        <w:t xml:space="preserve">лизации проекта: </w:t>
      </w:r>
      <w:r w:rsidR="00620E70" w:rsidRPr="004F72EF">
        <w:rPr>
          <w:rFonts w:eastAsia="Calibri" w:cs="Times New Roman"/>
          <w:szCs w:val="28"/>
        </w:rPr>
        <w:t>На стадии включения в схему территориального планирования Че</w:t>
      </w:r>
      <w:r w:rsidR="00750BB3">
        <w:rPr>
          <w:rFonts w:eastAsia="Calibri" w:cs="Times New Roman"/>
          <w:szCs w:val="28"/>
        </w:rPr>
        <w:t xml:space="preserve">ченской Республики. Строительно </w:t>
      </w:r>
      <w:r w:rsidR="00620E70" w:rsidRPr="004F72EF">
        <w:rPr>
          <w:rFonts w:eastAsia="Calibri" w:cs="Times New Roman"/>
          <w:szCs w:val="28"/>
        </w:rPr>
        <w:t>–монтажные работы не развернуты, рабочие места не созданы.</w:t>
      </w:r>
    </w:p>
    <w:p w:rsidR="00620E70" w:rsidRPr="004F72EF" w:rsidRDefault="00620E70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9921E3" w:rsidRPr="004F72EF" w:rsidRDefault="009921E3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sectPr w:rsidR="009921E3" w:rsidRPr="004F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A2" w:rsidRDefault="000207A2" w:rsidP="003D757C">
      <w:pPr>
        <w:spacing w:after="0"/>
      </w:pPr>
      <w:r>
        <w:separator/>
      </w:r>
    </w:p>
  </w:endnote>
  <w:endnote w:type="continuationSeparator" w:id="0">
    <w:p w:rsidR="000207A2" w:rsidRDefault="000207A2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A2" w:rsidRDefault="000207A2" w:rsidP="003D757C">
      <w:pPr>
        <w:spacing w:after="0"/>
      </w:pPr>
      <w:r>
        <w:separator/>
      </w:r>
    </w:p>
  </w:footnote>
  <w:footnote w:type="continuationSeparator" w:id="0">
    <w:p w:rsidR="000207A2" w:rsidRDefault="000207A2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11486"/>
    <w:rsid w:val="000207A2"/>
    <w:rsid w:val="0002280B"/>
    <w:rsid w:val="00086F60"/>
    <w:rsid w:val="00144505"/>
    <w:rsid w:val="001510F0"/>
    <w:rsid w:val="0016424B"/>
    <w:rsid w:val="001D170C"/>
    <w:rsid w:val="00250A6D"/>
    <w:rsid w:val="00266E88"/>
    <w:rsid w:val="0027651B"/>
    <w:rsid w:val="002F0B4B"/>
    <w:rsid w:val="002F0BA1"/>
    <w:rsid w:val="00305FE7"/>
    <w:rsid w:val="0033669C"/>
    <w:rsid w:val="00341D2D"/>
    <w:rsid w:val="00345AAB"/>
    <w:rsid w:val="003C0E07"/>
    <w:rsid w:val="003C0F27"/>
    <w:rsid w:val="003D6ECA"/>
    <w:rsid w:val="003D757C"/>
    <w:rsid w:val="003E0CD6"/>
    <w:rsid w:val="00425837"/>
    <w:rsid w:val="004731E3"/>
    <w:rsid w:val="004F72EF"/>
    <w:rsid w:val="005677B2"/>
    <w:rsid w:val="005B65DD"/>
    <w:rsid w:val="00617D69"/>
    <w:rsid w:val="00620E70"/>
    <w:rsid w:val="00674706"/>
    <w:rsid w:val="006D431C"/>
    <w:rsid w:val="006F3F7E"/>
    <w:rsid w:val="007016DD"/>
    <w:rsid w:val="007043DE"/>
    <w:rsid w:val="00724A94"/>
    <w:rsid w:val="00725F41"/>
    <w:rsid w:val="00750BB3"/>
    <w:rsid w:val="008022EC"/>
    <w:rsid w:val="008024A3"/>
    <w:rsid w:val="00812894"/>
    <w:rsid w:val="008455C2"/>
    <w:rsid w:val="00870AE1"/>
    <w:rsid w:val="00897B56"/>
    <w:rsid w:val="008B52CC"/>
    <w:rsid w:val="008B7D48"/>
    <w:rsid w:val="008C288A"/>
    <w:rsid w:val="008C61E5"/>
    <w:rsid w:val="008D141E"/>
    <w:rsid w:val="0090511E"/>
    <w:rsid w:val="00911293"/>
    <w:rsid w:val="00925487"/>
    <w:rsid w:val="00933708"/>
    <w:rsid w:val="009921E3"/>
    <w:rsid w:val="009A2C63"/>
    <w:rsid w:val="009A45C6"/>
    <w:rsid w:val="00A3335E"/>
    <w:rsid w:val="00AA2228"/>
    <w:rsid w:val="00AB14D2"/>
    <w:rsid w:val="00AB26C7"/>
    <w:rsid w:val="00B12B89"/>
    <w:rsid w:val="00B729F5"/>
    <w:rsid w:val="00B85EA2"/>
    <w:rsid w:val="00BF7BF6"/>
    <w:rsid w:val="00C413F5"/>
    <w:rsid w:val="00C655B4"/>
    <w:rsid w:val="00C93A32"/>
    <w:rsid w:val="00CC5955"/>
    <w:rsid w:val="00CE2726"/>
    <w:rsid w:val="00D53E03"/>
    <w:rsid w:val="00D7785B"/>
    <w:rsid w:val="00DA50D6"/>
    <w:rsid w:val="00DD1979"/>
    <w:rsid w:val="00DE4938"/>
    <w:rsid w:val="00DF0F10"/>
    <w:rsid w:val="00E47253"/>
    <w:rsid w:val="00F04ACD"/>
    <w:rsid w:val="00F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6C2"/>
  <w15:docId w15:val="{F5D5F0DF-FCB1-4F31-B7EF-C2BECE03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  <w:style w:type="paragraph" w:styleId="a7">
    <w:name w:val="No Spacing"/>
    <w:aliases w:val="Таблица"/>
    <w:link w:val="a8"/>
    <w:uiPriority w:val="1"/>
    <w:qFormat/>
    <w:rsid w:val="0081289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locked/>
    <w:rsid w:val="0081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367B-564C-4DD2-80F7-3EAD9FEA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Алихан</cp:lastModifiedBy>
  <cp:revision>4</cp:revision>
  <dcterms:created xsi:type="dcterms:W3CDTF">2022-04-18T07:26:00Z</dcterms:created>
  <dcterms:modified xsi:type="dcterms:W3CDTF">2022-04-18T11:07:00Z</dcterms:modified>
</cp:coreProperties>
</file>