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31" w:rsidRDefault="00C722C9" w:rsidP="002B06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AA1">
        <w:rPr>
          <w:rFonts w:ascii="Times New Roman" w:hAnsi="Times New Roman" w:cs="Times New Roman"/>
          <w:b/>
          <w:sz w:val="32"/>
          <w:szCs w:val="32"/>
        </w:rPr>
        <w:t xml:space="preserve">Обобщение практики </w:t>
      </w:r>
    </w:p>
    <w:p w:rsidR="0023460C" w:rsidRDefault="002B0631" w:rsidP="002B06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осуществлению</w:t>
      </w:r>
      <w:r w:rsidR="00C722C9" w:rsidRPr="00C722C9">
        <w:t xml:space="preserve"> </w:t>
      </w:r>
      <w:r w:rsidR="00C722C9">
        <w:rPr>
          <w:rFonts w:ascii="Times New Roman" w:hAnsi="Times New Roman" w:cs="Times New Roman"/>
          <w:b/>
          <w:sz w:val="32"/>
          <w:szCs w:val="32"/>
        </w:rPr>
        <w:t>контроля</w:t>
      </w:r>
      <w:r w:rsidR="00C722C9" w:rsidRPr="00C722C9">
        <w:rPr>
          <w:rFonts w:ascii="Times New Roman" w:hAnsi="Times New Roman" w:cs="Times New Roman"/>
          <w:b/>
          <w:sz w:val="32"/>
          <w:szCs w:val="32"/>
        </w:rPr>
        <w:t xml:space="preserve">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="00847D0C">
        <w:rPr>
          <w:rFonts w:ascii="Times New Roman" w:hAnsi="Times New Roman" w:cs="Times New Roman"/>
          <w:b/>
          <w:sz w:val="32"/>
          <w:szCs w:val="32"/>
        </w:rPr>
        <w:t xml:space="preserve"> в 2019</w:t>
      </w:r>
      <w:r w:rsidR="00C722C9">
        <w:rPr>
          <w:rFonts w:ascii="Times New Roman" w:hAnsi="Times New Roman" w:cs="Times New Roman"/>
          <w:b/>
          <w:sz w:val="32"/>
          <w:szCs w:val="32"/>
        </w:rPr>
        <w:t>г.</w:t>
      </w:r>
    </w:p>
    <w:p w:rsidR="00C722C9" w:rsidRDefault="00C722C9" w:rsidP="00C722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2C9" w:rsidRDefault="00C722C9" w:rsidP="00C722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64">
        <w:rPr>
          <w:rFonts w:ascii="Times New Roman" w:hAnsi="Times New Roman" w:cs="Times New Roman"/>
          <w:b/>
          <w:sz w:val="28"/>
          <w:szCs w:val="28"/>
        </w:rPr>
        <w:t xml:space="preserve">1. Полномочия Министерства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промышленности и энергетики Чеченской Республики на осуществление </w:t>
      </w:r>
      <w:r w:rsidRPr="00C722C9">
        <w:rPr>
          <w:rFonts w:ascii="Times New Roman" w:hAnsi="Times New Roman" w:cs="Times New Roman"/>
          <w:b/>
          <w:sz w:val="28"/>
          <w:szCs w:val="28"/>
        </w:rPr>
        <w:t>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</w:p>
    <w:p w:rsidR="00C722C9" w:rsidRDefault="00C722C9" w:rsidP="00C722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C9" w:rsidRDefault="00C722C9" w:rsidP="00C72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Министерства промышленности и энергетики Чеченской Республики (далее – Министерство) в части осуществления </w:t>
      </w:r>
      <w:r w:rsidR="00847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государственного контроля</w:t>
      </w:r>
      <w:r w:rsidR="00847D0C" w:rsidRPr="0084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 за соблюдением требований законодательства об энергосбережении и о повышении энергетической эффективности на территории Чеченской Республики</w:t>
      </w:r>
      <w:r w:rsidR="0084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47D0C" w:rsidRPr="0084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 определены постановлением Правительства Чеченской Республики от 7 октября 2014 года № 172 «Об утверждении Положения о Министерстве промышленности и энергетики Чеченской Республики».</w:t>
      </w:r>
    </w:p>
    <w:p w:rsidR="00C722C9" w:rsidRDefault="00C722C9" w:rsidP="00C72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C9" w:rsidRDefault="00C722C9" w:rsidP="00C7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6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Нормативные правовые основания о</w:t>
      </w:r>
      <w:r w:rsidRPr="002D4D64">
        <w:rPr>
          <w:rFonts w:ascii="Times New Roman" w:hAnsi="Times New Roman" w:cs="Times New Roman"/>
          <w:b/>
          <w:sz w:val="28"/>
          <w:szCs w:val="28"/>
        </w:rPr>
        <w:t xml:space="preserve">существления </w:t>
      </w:r>
      <w:r w:rsidRPr="00C722C9">
        <w:rPr>
          <w:rFonts w:ascii="Times New Roman" w:hAnsi="Times New Roman" w:cs="Times New Roman"/>
          <w:b/>
          <w:sz w:val="28"/>
          <w:szCs w:val="28"/>
        </w:rPr>
        <w:t>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Кодекс Российской Федерации об административных правонарушениях от 30.12.2001 № 195-ФЗ (далее - КоАП РФ), опубликованный в Российской газете от 31.12.2001г. №256;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FF6600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самоуправления», опубликованный в Российской газете от 13.02.2009г. №25</w:t>
      </w:r>
      <w:r w:rsidRPr="00704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Федеральный закон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опубликованный в Российской газете от 30.12.2008г. №266;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Федеральный закон Российской Федерации от 23.11.2009 № 261-ФЗ «Об энергосбережении и о повышении </w:t>
      </w:r>
      <w:proofErr w:type="gramStart"/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энергетической эффективности</w:t>
      </w:r>
      <w:proofErr w:type="gramEnd"/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 </w:t>
      </w: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внесении изменений в отдельные законодательные акты Российской Федерации», опубликованный в Российской газете от 27.11.2009г. №226;</w:t>
      </w:r>
    </w:p>
    <w:p w:rsidR="00C722C9" w:rsidRPr="00C722C9" w:rsidRDefault="00C722C9" w:rsidP="00C722C9">
      <w:pPr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экономики», опубликованный в Российской газете от 07.06.2008г. №123;</w:t>
      </w:r>
    </w:p>
    <w:p w:rsidR="00C722C9" w:rsidRPr="00C722C9" w:rsidRDefault="00C722C9" w:rsidP="00C722C9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Правительства РФ от 25.04.2011 № 318</w:t>
      </w:r>
      <w:r w:rsidRPr="00C7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«Об утверждении Правил осуществления государственного контроля за соблюдением требований законодательства об энергосбережении и о повышении </w:t>
      </w:r>
      <w:r w:rsidR="002B0631" w:rsidRPr="00C7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энергетической эффективности,</w:t>
      </w:r>
      <w:r w:rsidRPr="00C7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 внесении изменений в некоторые акты Правительства Российской Федерации», </w:t>
      </w: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опубликованное в Российской газете от 29.04.2011г. №93</w:t>
      </w:r>
      <w:r w:rsidRPr="00C7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722C9" w:rsidRPr="00C722C9" w:rsidRDefault="00C722C9" w:rsidP="00C722C9">
      <w:pPr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6600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Постановление Правительства Российской Федерации от 31.12.2009г.№ 1225 «О требованиях к региональным и муниципальным программам в области энергосбережения и повышения энергетической эффективности», опубликованное в Собрании законодательства Российской </w:t>
      </w:r>
      <w:r w:rsidR="002B0631"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 от</w:t>
      </w: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08.02.2010г. №6 ст.645;</w:t>
      </w:r>
    </w:p>
    <w:p w:rsidR="00C722C9" w:rsidRPr="00C722C9" w:rsidRDefault="00C722C9" w:rsidP="00C722C9">
      <w:pPr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Постановление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опубликованное в Собрании законодательства Российской </w:t>
      </w:r>
      <w:r w:rsidR="002B0631"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 от</w:t>
      </w: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12.07.2010г. №28 ст.3706;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Приказ Генеральной прокуратуры России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контроля", опубликованный в журнале «Законность», 2009, №5;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Приказ Министерства экономического развития Российской Федерации от 30.04.2009г.№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опубликованный в Российской газете от 14.05.2009г. № 85;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-Приказ Министерства экономического развития Российской Федерации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опубликованный в информационном бюллетене «Законодательные и нормативные документы в жилищно-коммунальном хозяйстве», 2010г., № 3;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Конституция Чеченской Республики (принята на всенародном референдуме 23.03. 2003г.), опубликованная в газете «Вести Республики», от 29.03.2003г. № 18;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Закон Чеченской Республики от 12.04.2013г. № 7-РЗ «Об энергосбережении и о повышении энергетической эффективности в Чеченской Республике», опубликованный в газете «Вести Республики», от 01.05.2013г. №84;</w:t>
      </w:r>
    </w:p>
    <w:p w:rsidR="00C722C9" w:rsidRPr="00C722C9" w:rsidRDefault="00C722C9" w:rsidP="00C722C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Административный регламент Министерства промышленности и энергетики по </w:t>
      </w:r>
      <w:r w:rsidR="00704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осуществления государственного контроля </w:t>
      </w:r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Республики, утвержденный приказом </w:t>
      </w:r>
      <w:proofErr w:type="spellStart"/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Минпромэнерго</w:t>
      </w:r>
      <w:proofErr w:type="spellEnd"/>
      <w:r w:rsidRPr="00C72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ЧР</w:t>
      </w:r>
      <w:r w:rsidRPr="00C722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04DC4">
        <w:rPr>
          <w:rFonts w:ascii="Times New Roman" w:eastAsia="Times New Roman" w:hAnsi="Times New Roman" w:cs="Times New Roman"/>
          <w:sz w:val="32"/>
          <w:szCs w:val="32"/>
          <w:lang w:eastAsia="ru-RU"/>
        </w:rPr>
        <w:t>от 26.03.2018г., №24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-п.</w:t>
      </w:r>
      <w:r w:rsidRPr="00C722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E11FA" w:rsidRDefault="00DE11FA" w:rsidP="00DE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11FA" w:rsidRDefault="00DE11FA" w:rsidP="00DE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64">
        <w:rPr>
          <w:rFonts w:ascii="Times New Roman" w:hAnsi="Times New Roman" w:cs="Times New Roman"/>
          <w:b/>
          <w:sz w:val="28"/>
          <w:szCs w:val="28"/>
        </w:rPr>
        <w:t>3. Организация и проведение проверок</w:t>
      </w:r>
    </w:p>
    <w:p w:rsidR="00C722C9" w:rsidRPr="00C722C9" w:rsidRDefault="00C722C9" w:rsidP="00C7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C9" w:rsidRPr="00C722C9" w:rsidRDefault="00C722C9" w:rsidP="00C72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осуществления</w:t>
      </w:r>
      <w:r w:rsidR="0086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государственного контроля</w:t>
      </w:r>
      <w:r w:rsidR="00847D0C" w:rsidRPr="0084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 за соблюдением требований законодательства об энергосбережении и о повышении энергетической эффективности на территории Чеченской Республики </w:t>
      </w:r>
      <w:r w:rsidR="0084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665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</w:t>
      </w: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 реализовывались в соответствии с утвержденным</w:t>
      </w:r>
      <w:r w:rsidR="0084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</w:t>
      </w:r>
      <w:r w:rsidR="0084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регламентом.</w:t>
      </w:r>
    </w:p>
    <w:p w:rsidR="00C722C9" w:rsidRPr="00C722C9" w:rsidRDefault="00C722C9" w:rsidP="00C72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Министерства при </w:t>
      </w:r>
      <w:r w:rsidR="0084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</w:t>
      </w:r>
      <w:r w:rsidR="00847D0C"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86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ежегодным планом проверок юридических лиц и индивидуальных предпринимателей, имеют право осуществлять плановые и внеплановые проверки в случаях, предусмотренных действующим законодательством, в частности по решению вопросов:</w:t>
      </w:r>
    </w:p>
    <w:p w:rsidR="00C722C9" w:rsidRPr="00C722C9" w:rsidRDefault="00C722C9" w:rsidP="00C72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утвержденной субъектом проверки программы в области энергосбережения и повышения энергетической эффективности;</w:t>
      </w:r>
    </w:p>
    <w:p w:rsidR="00C722C9" w:rsidRPr="00C722C9" w:rsidRDefault="00C722C9" w:rsidP="00C72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соответствия утвержденной субъектом проверки программы в области энергосбережения и повышения энергетической эффективности обязательным требованиям.</w:t>
      </w:r>
    </w:p>
    <w:p w:rsidR="00C722C9" w:rsidRPr="00C722C9" w:rsidRDefault="00C722C9" w:rsidP="00847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проведения организационных мероприятий по энергосбережению и повышению энергетической эффективности </w:t>
      </w:r>
      <w:r w:rsidR="00DE11FA"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проверки</w:t>
      </w:r>
      <w:r w:rsidR="0084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E11FA" w:rsidRDefault="00C722C9" w:rsidP="00DE1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технологические мероприятия по энергосбережению и повышен</w:t>
      </w:r>
      <w:r w:rsid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энергетической эффективности.</w:t>
      </w:r>
    </w:p>
    <w:p w:rsidR="00DE11FA" w:rsidRPr="00DE11FA" w:rsidRDefault="00DE11FA" w:rsidP="00DE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704D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DC4" w:rsidRPr="00704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ежегодным планом проведения плановых проверок юридических лиц и индивидуальных предпринимателей на 201</w:t>
      </w:r>
      <w:r w:rsidR="00847D0C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год, проведены 5</w:t>
      </w:r>
      <w:r w:rsidR="00704DC4" w:rsidRPr="0070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</w:t>
      </w:r>
      <w:r w:rsidR="00847D0C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выездных проверок</w:t>
      </w: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1FA" w:rsidRPr="00DE11FA" w:rsidRDefault="00DE11FA" w:rsidP="00DE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04DC4" w:rsidRPr="0070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были проведены </w:t>
      </w:r>
      <w:r w:rsidR="00847D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4DC4" w:rsidRPr="0070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выездные проверки</w:t>
      </w:r>
      <w:r w:rsidR="0084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внеплановая документарная проверка</w:t>
      </w:r>
      <w:r w:rsidR="00704DC4" w:rsidRPr="0070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исполнением предписаний, выданных по результатам проведенной ранее проверки.</w:t>
      </w:r>
    </w:p>
    <w:p w:rsidR="00DE11FA" w:rsidRPr="00DE11FA" w:rsidRDefault="00704DC4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осуществления государственного контроля</w:t>
      </w:r>
      <w:r w:rsidR="00DE11FA"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установление факта соблюдения (несоблюдения) обязательных требований законодательства об энергосбережении и о повышении энергетической эффективности (далее – обязательные требования), в том числе: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требования законодательства о принятии программ в области энергосбережения и повышения энергетической эффективности и требований, установленных для этих программ;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установление факта проведения (не проведения) мероприятий по энергосбережению и повышению энергетической эффективности;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принятие мер по устранению выявленных нарушений;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привлечение виновных лиц за нарушение требований законодательства о проведении мероприятий по энергосбережению и повышению энергетической эффективности к ответственности в порядке, установленном законодательством Российской Федерации.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</w:t>
      </w:r>
      <w:r w:rsidR="00847D0C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ьтаты исполнения государственн</w:t>
      </w:r>
      <w:r w:rsidR="00874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контроля (надзора)</w:t>
      </w: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путем: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составления акта проверки по форме, утвержденной приказом Минэкономразвития РФ от 30.04.2009 № 141;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вынесения предписания об устранении выявленных нарушений;</w:t>
      </w:r>
    </w:p>
    <w:p w:rsidR="00DE11FA" w:rsidRPr="00DE11FA" w:rsidRDefault="00DE11FA" w:rsidP="00874B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Исполнение государственной </w:t>
      </w:r>
      <w:r w:rsidR="00874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</w:t>
      </w:r>
      <w:r w:rsidR="00874B80"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вследствие:</w:t>
      </w:r>
    </w:p>
    <w:p w:rsidR="00DE11FA" w:rsidRPr="00DE11FA" w:rsidRDefault="00DE11FA" w:rsidP="00DE11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исполнения предписания об устранении выявленных нарушений.</w:t>
      </w:r>
    </w:p>
    <w:p w:rsidR="00DE11FA" w:rsidRPr="00874B80" w:rsidRDefault="00DE11FA" w:rsidP="00DE1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действия специалистов Министерства, осуще</w:t>
      </w:r>
      <w:r w:rsidR="00FA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ствляющих </w:t>
      </w:r>
      <w:r w:rsidR="00704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контрольно-надзорные мероприятия,</w:t>
      </w: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поступали. Принятые решения </w:t>
      </w:r>
      <w:r w:rsidR="00FA16E3"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в</w:t>
      </w:r>
      <w:r w:rsidRPr="00DE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осуществления проверок не обжаловались.</w:t>
      </w:r>
    </w:p>
    <w:p w:rsidR="00DE11FA" w:rsidRPr="00874B80" w:rsidRDefault="00DE11FA" w:rsidP="00874B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2D4D64">
        <w:rPr>
          <w:rFonts w:ascii="Times New Roman" w:hAnsi="Times New Roman" w:cs="Times New Roman"/>
          <w:b/>
          <w:sz w:val="28"/>
          <w:szCs w:val="28"/>
        </w:rPr>
        <w:t>. Соблюдение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 юридических лиц и индивидуальных </w:t>
      </w:r>
      <w:r w:rsidRPr="002D4D64">
        <w:rPr>
          <w:rFonts w:ascii="Times New Roman" w:hAnsi="Times New Roman" w:cs="Times New Roman"/>
          <w:b/>
          <w:sz w:val="28"/>
          <w:szCs w:val="28"/>
        </w:rPr>
        <w:t>предпринимателей при проведении проверки</w:t>
      </w:r>
    </w:p>
    <w:p w:rsidR="00DE11FA" w:rsidRDefault="00DE11FA" w:rsidP="00DE11FA">
      <w:pPr>
        <w:pStyle w:val="ConsPlusNormal"/>
        <w:ind w:firstLine="709"/>
        <w:jc w:val="both"/>
      </w:pPr>
      <w:r>
        <w:t>При проведении проверок особое внимание уделялось соблюдению установленных статьей 21 Закона № 294-ФЗ прав проверяемых субъектов:</w:t>
      </w:r>
    </w:p>
    <w:p w:rsidR="00874B80" w:rsidRDefault="00874B80" w:rsidP="00874B80">
      <w:pPr>
        <w:pStyle w:val="ConsPlusNormal"/>
        <w:ind w:firstLine="567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874B80" w:rsidRDefault="00874B80" w:rsidP="00874B80">
      <w:pPr>
        <w:pStyle w:val="ConsPlusNormal"/>
        <w:ind w:firstLine="567"/>
        <w:jc w:val="both"/>
      </w:pPr>
      <w:r>
        <w:t xml:space="preserve">2) получать от </w:t>
      </w:r>
      <w:r>
        <w:t xml:space="preserve">Министерства и </w:t>
      </w:r>
      <w:r>
        <w:t xml:space="preserve">должностных лиц информацию, которая относится к предмету проверки и предоставление которой предусмотрено </w:t>
      </w:r>
      <w:r>
        <w:t>действующим законодательством</w:t>
      </w:r>
      <w:r>
        <w:t>;</w:t>
      </w:r>
    </w:p>
    <w:p w:rsidR="00874B80" w:rsidRDefault="00874B80" w:rsidP="00874B80">
      <w:pPr>
        <w:pStyle w:val="ConsPlusNormal"/>
        <w:ind w:firstLine="567"/>
        <w:jc w:val="both"/>
      </w:pPr>
      <w:r>
        <w:t>3</w:t>
      </w:r>
      <w:r>
        <w:t xml:space="preserve">) знакомиться с документами и (или) информацией, полученными </w:t>
      </w:r>
      <w:r>
        <w:t>Министерством</w:t>
      </w:r>
      <w: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874B80" w:rsidRDefault="00874B80" w:rsidP="00874B80">
      <w:pPr>
        <w:pStyle w:val="ConsPlusNormal"/>
        <w:ind w:firstLine="567"/>
        <w:jc w:val="both"/>
      </w:pPr>
      <w:r>
        <w:lastRenderedPageBreak/>
        <w:t>4</w:t>
      </w:r>
      <w:r>
        <w:t xml:space="preserve">) представлять документы и (или) информацию, запрашиваемые в рамках межведомственного информационного взаимодействия, в </w:t>
      </w:r>
      <w:r>
        <w:t xml:space="preserve">Министерство </w:t>
      </w:r>
      <w:r>
        <w:t>по собственной инициативе;</w:t>
      </w:r>
    </w:p>
    <w:p w:rsidR="00874B80" w:rsidRDefault="00874B80" w:rsidP="00874B80">
      <w:pPr>
        <w:pStyle w:val="ConsPlusNormal"/>
        <w:ind w:firstLine="567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</w:t>
      </w:r>
      <w:r w:rsidR="002736A3">
        <w:t xml:space="preserve"> Министерства</w:t>
      </w:r>
      <w:r>
        <w:t>;</w:t>
      </w:r>
    </w:p>
    <w:p w:rsidR="00874B80" w:rsidRDefault="00874B80" w:rsidP="00874B80">
      <w:pPr>
        <w:pStyle w:val="ConsPlusNormal"/>
        <w:ind w:firstLine="567"/>
        <w:jc w:val="both"/>
      </w:pPr>
      <w:r>
        <w:t xml:space="preserve">4) обжаловать действия (бездействие) должностных лиц </w:t>
      </w:r>
      <w:r w:rsidR="002736A3">
        <w:t>Министерства</w:t>
      </w:r>
      <w: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874B80" w:rsidRDefault="00874B80" w:rsidP="00874B80">
      <w:pPr>
        <w:pStyle w:val="ConsPlusNormal"/>
        <w:ind w:firstLine="567"/>
        <w:jc w:val="both"/>
      </w:pPr>
      <w: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FA16E3" w:rsidRDefault="00FA16E3" w:rsidP="00FA1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6E3" w:rsidRDefault="00FA16E3" w:rsidP="00FA1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D4D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D6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t>возможных типовых нарушений</w:t>
      </w:r>
    </w:p>
    <w:p w:rsidR="0085589D" w:rsidRDefault="00FA16E3" w:rsidP="00FA16E3">
      <w:pPr>
        <w:tabs>
          <w:tab w:val="center" w:pos="4677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2EE6">
        <w:rPr>
          <w:rFonts w:ascii="Times New Roman" w:hAnsi="Times New Roman" w:cs="Times New Roman"/>
          <w:b/>
          <w:sz w:val="28"/>
          <w:szCs w:val="28"/>
        </w:rPr>
        <w:t>о</w:t>
      </w:r>
      <w:r w:rsidR="008D2EE6" w:rsidRPr="001A0635">
        <w:rPr>
          <w:rFonts w:ascii="Times New Roman" w:hAnsi="Times New Roman" w:cs="Times New Roman"/>
          <w:b/>
          <w:sz w:val="28"/>
          <w:szCs w:val="28"/>
        </w:rPr>
        <w:t>бязательных</w:t>
      </w:r>
      <w:r w:rsidR="008D2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EE6" w:rsidRPr="001A0635">
        <w:rPr>
          <w:rFonts w:ascii="Times New Roman" w:hAnsi="Times New Roman" w:cs="Times New Roman"/>
          <w:b/>
          <w:sz w:val="28"/>
          <w:szCs w:val="28"/>
        </w:rPr>
        <w:t>требований</w:t>
      </w:r>
    </w:p>
    <w:p w:rsidR="00E41B12" w:rsidRDefault="00E41B12" w:rsidP="00FA16E3">
      <w:pPr>
        <w:tabs>
          <w:tab w:val="center" w:pos="4677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B12" w:rsidRDefault="00E41B12" w:rsidP="00FA16E3">
      <w:pPr>
        <w:tabs>
          <w:tab w:val="center" w:pos="4677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типовые нарушения:</w:t>
      </w:r>
    </w:p>
    <w:p w:rsidR="00FA16E3" w:rsidRDefault="00FA16E3" w:rsidP="00FA16E3">
      <w:pPr>
        <w:tabs>
          <w:tab w:val="center" w:pos="4677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16E3" w:rsidRDefault="00FA16E3" w:rsidP="00E41B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отсутствие отчетности о достижении значений целевых показателей программы энергосбережения и повышения энергетической эффективности и отчета о реализации мероприятий программы энергосбережения и повышения энергетической эффективности; </w:t>
      </w:r>
    </w:p>
    <w:p w:rsidR="002736A3" w:rsidRPr="00FA16E3" w:rsidRDefault="00FA16E3" w:rsidP="00E41B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программы в области энергосбережения и повышения энергетической эффективности и мероприятий по энергосбережению и повышению энергетической эффективности</w:t>
      </w:r>
      <w:r w:rsidR="00E41B1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6E3" w:rsidRPr="00FA16E3" w:rsidRDefault="00FA16E3" w:rsidP="00E4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6E3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отсутствие документов о расчете потребления энергетических ресурсов в базовом году и снижении потребления энергетических ресурсов в отчетный период; </w:t>
      </w:r>
    </w:p>
    <w:p w:rsidR="002736A3" w:rsidRDefault="00FA16E3" w:rsidP="00E41B12">
      <w:pPr>
        <w:tabs>
          <w:tab w:val="center" w:pos="4677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6E3">
        <w:rPr>
          <w:rFonts w:ascii="Times New Roman" w:hAnsi="Times New Roman" w:cs="Times New Roman"/>
          <w:color w:val="000000"/>
          <w:sz w:val="28"/>
          <w:szCs w:val="28"/>
        </w:rPr>
        <w:t>– отсутствие действующего энергетического паспорта с приложениями</w:t>
      </w:r>
      <w:r w:rsidR="00E41B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6E3" w:rsidRDefault="002736A3" w:rsidP="00E41B12">
      <w:pPr>
        <w:tabs>
          <w:tab w:val="center" w:pos="4677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отсутствие информации в форме Декларации, в Модуле ГИС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FA16E3" w:rsidRPr="00FA16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589D" w:rsidRPr="0085589D" w:rsidRDefault="0085589D" w:rsidP="00E4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89D">
        <w:rPr>
          <w:rFonts w:ascii="Times New Roman" w:hAnsi="Times New Roman" w:cs="Times New Roman"/>
          <w:color w:val="000000"/>
          <w:sz w:val="28"/>
          <w:szCs w:val="28"/>
        </w:rPr>
        <w:t>– отсутствие документов об установке и ввода в эксплуатацию приборов учета энергетических ресурсов по водоснабжению, потре</w:t>
      </w:r>
      <w:r w:rsidR="00E41B12">
        <w:rPr>
          <w:rFonts w:ascii="Times New Roman" w:hAnsi="Times New Roman" w:cs="Times New Roman"/>
          <w:color w:val="000000"/>
          <w:sz w:val="28"/>
          <w:szCs w:val="28"/>
        </w:rPr>
        <w:t>блению газа и тепловой энергии;</w:t>
      </w:r>
    </w:p>
    <w:p w:rsidR="0085589D" w:rsidRPr="0085589D" w:rsidRDefault="0085589D" w:rsidP="00E4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89D">
        <w:rPr>
          <w:rFonts w:ascii="Times New Roman" w:hAnsi="Times New Roman" w:cs="Times New Roman"/>
          <w:color w:val="000000"/>
          <w:sz w:val="28"/>
          <w:szCs w:val="28"/>
        </w:rPr>
        <w:t>– отсутствие документов о назначении ответстве</w:t>
      </w:r>
      <w:r w:rsidR="002736A3">
        <w:rPr>
          <w:rFonts w:ascii="Times New Roman" w:hAnsi="Times New Roman" w:cs="Times New Roman"/>
          <w:color w:val="000000"/>
          <w:sz w:val="28"/>
          <w:szCs w:val="28"/>
        </w:rPr>
        <w:t>нного лица по энергосбережению.</w:t>
      </w:r>
    </w:p>
    <w:p w:rsidR="00FA16E3" w:rsidRDefault="00FA16E3" w:rsidP="00FA1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D4D64">
        <w:rPr>
          <w:rFonts w:ascii="Times New Roman" w:hAnsi="Times New Roman" w:cs="Times New Roman"/>
          <w:b/>
          <w:sz w:val="28"/>
          <w:szCs w:val="28"/>
        </w:rPr>
        <w:t>. Профилактика нарушений</w:t>
      </w:r>
    </w:p>
    <w:p w:rsidR="00C722C9" w:rsidRDefault="00C722C9" w:rsidP="00FA16E3"/>
    <w:p w:rsidR="00FA16E3" w:rsidRPr="00FA16E3" w:rsidRDefault="00FA16E3" w:rsidP="00FA16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6E3">
        <w:rPr>
          <w:rFonts w:ascii="Times New Roman" w:eastAsia="Calibri" w:hAnsi="Times New Roman" w:cs="Times New Roman"/>
          <w:sz w:val="28"/>
          <w:szCs w:val="28"/>
        </w:rPr>
        <w:t>В целях профилактики правонарушений</w:t>
      </w:r>
      <w:r w:rsidR="00704DC4" w:rsidRPr="00704DC4">
        <w:rPr>
          <w:rFonts w:ascii="Times New Roman" w:hAnsi="Times New Roman" w:cs="Times New Roman"/>
          <w:sz w:val="28"/>
          <w:szCs w:val="28"/>
        </w:rPr>
        <w:t xml:space="preserve"> </w:t>
      </w:r>
      <w:r w:rsidR="00704DC4">
        <w:rPr>
          <w:rFonts w:ascii="Times New Roman" w:hAnsi="Times New Roman" w:cs="Times New Roman"/>
          <w:sz w:val="28"/>
          <w:szCs w:val="28"/>
        </w:rPr>
        <w:t>,</w:t>
      </w:r>
      <w:r w:rsidR="00704DC4" w:rsidRPr="00F20246">
        <w:rPr>
          <w:rFonts w:ascii="Times New Roman" w:hAnsi="Times New Roman" w:cs="Times New Roman"/>
          <w:sz w:val="28"/>
          <w:szCs w:val="28"/>
        </w:rPr>
        <w:t xml:space="preserve"> в соответствии со статьей 8.2. Федерального закона от 28.12.2008г.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а также на </w:t>
      </w:r>
      <w:r w:rsidR="00704DC4" w:rsidRPr="00F20246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</w:t>
      </w:r>
      <w:r w:rsidR="002736A3" w:rsidRPr="00F20246">
        <w:rPr>
          <w:rFonts w:ascii="Times New Roman" w:hAnsi="Times New Roman" w:cs="Times New Roman"/>
          <w:sz w:val="28"/>
          <w:szCs w:val="28"/>
        </w:rPr>
        <w:t>приказа Министерства промышленности и энерг</w:t>
      </w:r>
      <w:r w:rsidR="002736A3">
        <w:rPr>
          <w:rFonts w:ascii="Times New Roman" w:hAnsi="Times New Roman" w:cs="Times New Roman"/>
          <w:sz w:val="28"/>
          <w:szCs w:val="28"/>
        </w:rPr>
        <w:t>етики Чеченской Республики от 09.01.2019 № 2</w:t>
      </w:r>
      <w:r w:rsidR="002736A3" w:rsidRPr="00F20246">
        <w:rPr>
          <w:rFonts w:ascii="Times New Roman" w:hAnsi="Times New Roman" w:cs="Times New Roman"/>
          <w:sz w:val="28"/>
          <w:szCs w:val="28"/>
        </w:rPr>
        <w:t xml:space="preserve">-п </w:t>
      </w:r>
      <w:r w:rsidR="002736A3">
        <w:rPr>
          <w:rFonts w:ascii="Times New Roman" w:hAnsi="Times New Roman" w:cs="Times New Roman"/>
          <w:sz w:val="28"/>
          <w:szCs w:val="28"/>
        </w:rPr>
        <w:t xml:space="preserve">«О Программе профилактики </w:t>
      </w:r>
      <w:r w:rsidR="002736A3" w:rsidRPr="009647BB">
        <w:rPr>
          <w:rFonts w:ascii="Times New Roman" w:hAnsi="Times New Roman" w:cs="Times New Roman"/>
          <w:sz w:val="28"/>
          <w:szCs w:val="28"/>
        </w:rPr>
        <w:t>на</w:t>
      </w:r>
      <w:r w:rsidR="002736A3">
        <w:rPr>
          <w:rFonts w:ascii="Times New Roman" w:hAnsi="Times New Roman" w:cs="Times New Roman"/>
          <w:sz w:val="28"/>
          <w:szCs w:val="28"/>
        </w:rPr>
        <w:t xml:space="preserve">рушений обязательных требований </w:t>
      </w:r>
      <w:r w:rsidR="002736A3" w:rsidRPr="009647BB">
        <w:rPr>
          <w:rFonts w:ascii="Times New Roman" w:hAnsi="Times New Roman" w:cs="Times New Roman"/>
          <w:sz w:val="28"/>
          <w:szCs w:val="28"/>
        </w:rPr>
        <w:t>на 2019 год»</w:t>
      </w:r>
      <w:r w:rsidR="002736A3">
        <w:rPr>
          <w:rFonts w:ascii="Times New Roman" w:hAnsi="Times New Roman" w:cs="Times New Roman"/>
          <w:sz w:val="28"/>
          <w:szCs w:val="28"/>
        </w:rPr>
        <w:t xml:space="preserve"> </w:t>
      </w:r>
      <w:r w:rsidR="002736A3">
        <w:rPr>
          <w:rFonts w:ascii="Times New Roman" w:eastAsia="Calibri" w:hAnsi="Times New Roman" w:cs="Times New Roman"/>
          <w:sz w:val="28"/>
          <w:szCs w:val="28"/>
        </w:rPr>
        <w:t>на официальном сайте М</w:t>
      </w:r>
      <w:r w:rsidRPr="00FA16E3">
        <w:rPr>
          <w:rFonts w:ascii="Times New Roman" w:eastAsia="Calibri" w:hAnsi="Times New Roman" w:cs="Times New Roman"/>
          <w:sz w:val="28"/>
          <w:szCs w:val="28"/>
        </w:rPr>
        <w:t xml:space="preserve">инистерства </w:t>
      </w:r>
      <w:r w:rsidRPr="00FA16E3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hyperlink r:id="rId5" w:tgtFrame="_blank" w:history="1">
        <w:r w:rsidRPr="00FA16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minpromchr.ru</w:t>
        </w:r>
      </w:hyperlink>
      <w:r w:rsidR="002736A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,</w:t>
      </w:r>
      <w:r w:rsidRPr="00FA16E3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 размещена и периодически обновляется информация, содержащая:</w:t>
      </w:r>
    </w:p>
    <w:p w:rsidR="00FA16E3" w:rsidRPr="00FA16E3" w:rsidRDefault="00FA16E3" w:rsidP="00FA16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6E3">
        <w:rPr>
          <w:rFonts w:ascii="Times New Roman" w:eastAsia="Calibri" w:hAnsi="Times New Roman" w:cs="Times New Roman"/>
          <w:sz w:val="28"/>
          <w:szCs w:val="28"/>
        </w:rPr>
        <w:t>- руководства по соблюдению обязательных требований</w:t>
      </w:r>
    </w:p>
    <w:p w:rsidR="00FA16E3" w:rsidRPr="00FA16E3" w:rsidRDefault="00FA16E3" w:rsidP="00FA16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6E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A16E3">
        <w:rPr>
          <w:rFonts w:ascii="Times New Roman" w:eastAsia="Calibri" w:hAnsi="Times New Roman" w:cs="Times New Roman"/>
          <w:iCs/>
          <w:sz w:val="28"/>
        </w:rPr>
        <w:t>перечень нормативных правовых актов, содержащих обязательные требования, оценка соблюдения которых является предметом</w:t>
      </w:r>
      <w:r w:rsidRPr="00FA1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6E3">
        <w:rPr>
          <w:rFonts w:ascii="Times New Roman" w:eastAsia="Calibri" w:hAnsi="Times New Roman" w:cs="Times New Roman"/>
          <w:color w:val="000000"/>
          <w:sz w:val="28"/>
          <w:szCs w:val="28"/>
        </w:rPr>
        <w:t>контроля</w:t>
      </w:r>
      <w:r w:rsidRPr="00FA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Pr="00FA16E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FA16E3">
        <w:rPr>
          <w:rFonts w:ascii="Times New Roman" w:eastAsia="Calibri" w:hAnsi="Times New Roman" w:cs="Times New Roman"/>
          <w:sz w:val="28"/>
          <w:szCs w:val="28"/>
        </w:rPr>
        <w:t xml:space="preserve"> а также текстов, соответствующих нормативных правовых актов.</w:t>
      </w:r>
    </w:p>
    <w:p w:rsidR="00FA16E3" w:rsidRPr="00FA16E3" w:rsidRDefault="00FA16E3" w:rsidP="00FA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обеспечены доступность и полнот</w:t>
      </w:r>
      <w:r w:rsidR="00704D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сведений о порядке и сроках осуществления государственного контроля</w:t>
      </w:r>
      <w:r w:rsidRPr="00FA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опубликовании нормативных правовых актов в указанной сфере, размещение административных регламентов посредством информирования через официальный сайт Министерства в информационно -телекоммуникационной сети «Интернет». </w:t>
      </w:r>
    </w:p>
    <w:p w:rsidR="00FA16E3" w:rsidRPr="00FA16E3" w:rsidRDefault="00FA16E3" w:rsidP="00FA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возможность получения необходимых сведений по контактным телефонам Министерства, а также уведомлением о начале проведения проверок с указанием обязательных требований и условий осуществления деятельности, подлежащих проверке в соответствии с требованиями действующего законодательства.</w:t>
      </w:r>
    </w:p>
    <w:p w:rsidR="00FA16E3" w:rsidRDefault="00FA16E3" w:rsidP="00FA16E3"/>
    <w:sectPr w:rsidR="00FA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C9"/>
    <w:rsid w:val="0023460C"/>
    <w:rsid w:val="002736A3"/>
    <w:rsid w:val="002B0631"/>
    <w:rsid w:val="00696EEE"/>
    <w:rsid w:val="00704DC4"/>
    <w:rsid w:val="00847D0C"/>
    <w:rsid w:val="0085589D"/>
    <w:rsid w:val="0086656F"/>
    <w:rsid w:val="00874B80"/>
    <w:rsid w:val="008D2EE6"/>
    <w:rsid w:val="00B44E9A"/>
    <w:rsid w:val="00C722C9"/>
    <w:rsid w:val="00D7422F"/>
    <w:rsid w:val="00DE11FA"/>
    <w:rsid w:val="00E41B12"/>
    <w:rsid w:val="00F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5D0BD-FDAC-4541-A2DF-8E48329B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FA16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npromch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22D6-5702-4762-91E3-660ACBFC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2</cp:revision>
  <dcterms:created xsi:type="dcterms:W3CDTF">2020-02-10T15:01:00Z</dcterms:created>
  <dcterms:modified xsi:type="dcterms:W3CDTF">2020-02-10T15:01:00Z</dcterms:modified>
</cp:coreProperties>
</file>