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31" w:rsidRDefault="00C722C9" w:rsidP="002B06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AA1">
        <w:rPr>
          <w:rFonts w:ascii="Times New Roman" w:hAnsi="Times New Roman" w:cs="Times New Roman"/>
          <w:b/>
          <w:sz w:val="32"/>
          <w:szCs w:val="32"/>
        </w:rPr>
        <w:t xml:space="preserve">Обобщение практики </w:t>
      </w:r>
    </w:p>
    <w:p w:rsidR="0023460C" w:rsidRDefault="002B0631" w:rsidP="002B06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осуществлению</w:t>
      </w:r>
      <w:r w:rsidR="00C722C9" w:rsidRPr="00C722C9">
        <w:t xml:space="preserve"> </w:t>
      </w:r>
      <w:r w:rsidR="00C722C9">
        <w:rPr>
          <w:rFonts w:ascii="Times New Roman" w:hAnsi="Times New Roman" w:cs="Times New Roman"/>
          <w:b/>
          <w:sz w:val="32"/>
          <w:szCs w:val="32"/>
        </w:rPr>
        <w:t>контроля</w:t>
      </w:r>
      <w:r w:rsidR="00C722C9" w:rsidRPr="00C722C9">
        <w:rPr>
          <w:rFonts w:ascii="Times New Roman" w:hAnsi="Times New Roman" w:cs="Times New Roman"/>
          <w:b/>
          <w:sz w:val="32"/>
          <w:szCs w:val="32"/>
        </w:rPr>
        <w:t xml:space="preserve">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704DC4">
        <w:rPr>
          <w:rFonts w:ascii="Times New Roman" w:hAnsi="Times New Roman" w:cs="Times New Roman"/>
          <w:b/>
          <w:sz w:val="32"/>
          <w:szCs w:val="32"/>
        </w:rPr>
        <w:t xml:space="preserve"> в 2018</w:t>
      </w:r>
      <w:r w:rsidR="00C722C9">
        <w:rPr>
          <w:rFonts w:ascii="Times New Roman" w:hAnsi="Times New Roman" w:cs="Times New Roman"/>
          <w:b/>
          <w:sz w:val="32"/>
          <w:szCs w:val="32"/>
        </w:rPr>
        <w:t>г.</w:t>
      </w:r>
    </w:p>
    <w:p w:rsidR="00C722C9" w:rsidRDefault="00C722C9" w:rsidP="00C722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2C9" w:rsidRDefault="00C722C9" w:rsidP="00C722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 xml:space="preserve">1. Полномочия Министерства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промышленности и энергетики Чеченской Республики на осуществление </w:t>
      </w:r>
      <w:r w:rsidRPr="00C722C9">
        <w:rPr>
          <w:rFonts w:ascii="Times New Roman" w:hAnsi="Times New Roman" w:cs="Times New Roman"/>
          <w:b/>
          <w:sz w:val="28"/>
          <w:szCs w:val="28"/>
        </w:rPr>
        <w:t>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</w:p>
    <w:p w:rsidR="00C722C9" w:rsidRDefault="00C722C9" w:rsidP="00C722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C9" w:rsidRDefault="00C722C9" w:rsidP="00C72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Министерства промышленности и энергетики Чеченской Республики (далее – Министерство) в части осуществления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 определены постановлением Правительства Чеченской Республики от 7 октября 2014 года № 172 «Об утверждении Положения о Министерстве промышленности и энергетики Чеченской Республики».</w:t>
      </w:r>
    </w:p>
    <w:p w:rsidR="00C722C9" w:rsidRDefault="00C722C9" w:rsidP="00C72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C9" w:rsidRDefault="00C722C9" w:rsidP="00C7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Нормативные правовые основания о</w:t>
      </w:r>
      <w:r w:rsidRPr="002D4D64">
        <w:rPr>
          <w:rFonts w:ascii="Times New Roman" w:hAnsi="Times New Roman" w:cs="Times New Roman"/>
          <w:b/>
          <w:sz w:val="28"/>
          <w:szCs w:val="28"/>
        </w:rPr>
        <w:t xml:space="preserve">существления </w:t>
      </w:r>
      <w:r w:rsidRPr="00C722C9">
        <w:rPr>
          <w:rFonts w:ascii="Times New Roman" w:hAnsi="Times New Roman" w:cs="Times New Roman"/>
          <w:b/>
          <w:sz w:val="28"/>
          <w:szCs w:val="28"/>
        </w:rPr>
        <w:t>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Кодекс Российской Федерации об административных правонарушениях от 30.12.2001 № 195-ФЗ (далее - КоАП РФ), опубликованный в Российской газете от 31.12.2001г. №256;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FF6600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самоуправления», опубликованный в Российской газете от 13.02.2009г. №25</w:t>
      </w:r>
      <w:r w:rsidRPr="00704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Федеральный закон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опубликованный в Российской газете от 30.12.2008г. №266;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Федеральный закон Российской Федерации от 23.11.2009 № 261-ФЗ «Об энергосбережении и о повышении </w:t>
      </w:r>
      <w:proofErr w:type="gramStart"/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энергетической эффективности</w:t>
      </w:r>
      <w:proofErr w:type="gramEnd"/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Федерации», опубликованный в Российской газете от 27.11.2009г. №226;</w:t>
      </w:r>
    </w:p>
    <w:p w:rsidR="00C722C9" w:rsidRPr="00C722C9" w:rsidRDefault="00C722C9" w:rsidP="00C722C9">
      <w:pPr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экономики», опубликованный в Российской газете от 07.06.2008г. №123;</w:t>
      </w:r>
    </w:p>
    <w:p w:rsidR="00C722C9" w:rsidRPr="00C722C9" w:rsidRDefault="00C722C9" w:rsidP="00C722C9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Правительства РФ от 25.04.2011 № 318</w:t>
      </w:r>
      <w:r w:rsidRPr="00C7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утверждении Правил осуществления государственного контроля за соблюдением требований законодательства об энергосбережении и о повышении </w:t>
      </w:r>
      <w:r w:rsidR="002B0631" w:rsidRPr="00C7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энергетической эффективности,</w:t>
      </w:r>
      <w:r w:rsidRPr="00C7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 внесении изменений в некоторые акты Правительства Российской Федерации», </w:t>
      </w: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опубликованное в Российской газете от 29.04.2011г. №93</w:t>
      </w:r>
      <w:r w:rsidRPr="00C7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22C9" w:rsidRPr="00C722C9" w:rsidRDefault="00C722C9" w:rsidP="00C722C9">
      <w:pPr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6600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Постановление Правительства Российской Федерации от 31.12.2009г.№ 1225 «О требованиях к региональным и муниципальным программам в области энергосбережения и повышения энергетической эффективности», опубликованное в Собрании законодательства Российской </w:t>
      </w:r>
      <w:r w:rsidR="002B0631"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 от</w:t>
      </w: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08.02.2010г. №6 ст.645;</w:t>
      </w:r>
    </w:p>
    <w:p w:rsidR="00C722C9" w:rsidRPr="00C722C9" w:rsidRDefault="00C722C9" w:rsidP="00C722C9">
      <w:pPr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Постановление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опубликованное в Собрании законодательства Российской </w:t>
      </w:r>
      <w:r w:rsidR="002B0631"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 от</w:t>
      </w: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12.07.2010г. №28 ст.3706;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Приказ Генеральной прокуратуры России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контроля", опубликованный в журнале «Законность», 2009, №5;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Приказ Министерства экономического развития Российской Федерации от 30.04.2009г.№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опубликованный в Российской газете от 14.05.2009г. № 85;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-Приказ Министерства экономического развития Российской Федерации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опубликованный в информационном бюллетене «Законодательные и нормативные документы в жилищно-коммунальном хозяйстве», 2010г., № 3;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Конституция Чеченской Республики (принята на всенародном референдуме 23.03. 2003г.), опубликованная в газете «Вести Республики», от 29.03.2003г. № 18;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Закон Чеченской Республики от 12.04.2013г. № 7-РЗ «Об энергосбережении и о повышении энергетической эффективности в Чеченской Республике», опубликованный в газете «Вести Республики», от 01.05.2013г. №84;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Административный регламент Министерства промышленности и энергетики по </w:t>
      </w:r>
      <w:r w:rsidR="00704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осуществления государственного контроля </w:t>
      </w: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Республики, утвержденный приказом </w:t>
      </w:r>
      <w:proofErr w:type="spellStart"/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Минпромэнерго</w:t>
      </w:r>
      <w:proofErr w:type="spellEnd"/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ЧР</w:t>
      </w:r>
      <w:r w:rsidRPr="00C722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04DC4">
        <w:rPr>
          <w:rFonts w:ascii="Times New Roman" w:eastAsia="Times New Roman" w:hAnsi="Times New Roman" w:cs="Times New Roman"/>
          <w:sz w:val="32"/>
          <w:szCs w:val="32"/>
          <w:lang w:eastAsia="ru-RU"/>
        </w:rPr>
        <w:t>от 26.03.2018г., №24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-п.</w:t>
      </w:r>
      <w:r w:rsidRPr="00C722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E11FA" w:rsidRDefault="00DE11FA" w:rsidP="00DE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FA" w:rsidRDefault="00DE11FA" w:rsidP="00DE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>3. Организация и проведение проверок</w:t>
      </w:r>
    </w:p>
    <w:p w:rsidR="00C722C9" w:rsidRPr="00C722C9" w:rsidRDefault="00C722C9" w:rsidP="00C7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C9" w:rsidRPr="00C722C9" w:rsidRDefault="00C722C9" w:rsidP="00C72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</w:t>
      </w:r>
      <w:r w:rsidR="0086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</w:t>
      </w: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 реализовывались в соответствии с утвержденным Административным регламентом.</w:t>
      </w:r>
    </w:p>
    <w:p w:rsidR="00C722C9" w:rsidRPr="00C722C9" w:rsidRDefault="00C722C9" w:rsidP="00C72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Министерства при </w:t>
      </w:r>
      <w:proofErr w:type="gramStart"/>
      <w:r w:rsidR="0086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866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86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bookmarkStart w:id="0" w:name="_GoBack"/>
      <w:bookmarkEnd w:id="0"/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ежегодным планом проверок юридических лиц и индивидуальных предпринимателей, имеют право осуществлять плановые и внеплановые проверки в случаях, предусмотренных действующим законодательством, в частности по решению вопросов:</w:t>
      </w:r>
    </w:p>
    <w:p w:rsidR="00C722C9" w:rsidRPr="00C722C9" w:rsidRDefault="00C722C9" w:rsidP="00C72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утвержденной субъектом проверки программы в области энергосбережения и повышения энергетической эффективности;</w:t>
      </w:r>
    </w:p>
    <w:p w:rsidR="00C722C9" w:rsidRPr="00C722C9" w:rsidRDefault="00C722C9" w:rsidP="00C72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соответствия утвержденной субъектом проверки программы в области энергосбережения и повышения энергетической эффективности обязательным требованиям.</w:t>
      </w:r>
    </w:p>
    <w:p w:rsidR="00C722C9" w:rsidRPr="00C722C9" w:rsidRDefault="00C722C9" w:rsidP="00C72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проведения энергетического обследования жилых домов, многоквартирных домов, помещения в которых составляют жилищный фонд субъектов РФ.</w:t>
      </w:r>
    </w:p>
    <w:p w:rsidR="00C722C9" w:rsidRPr="00C722C9" w:rsidRDefault="00C722C9" w:rsidP="00C72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проведения организационных мероприятий по энергосбережению и повышению энергетической эффективности </w:t>
      </w:r>
      <w:r w:rsidR="00DE11FA"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проверки,</w:t>
      </w: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числе которых:</w:t>
      </w:r>
    </w:p>
    <w:p w:rsidR="00C722C9" w:rsidRPr="00C722C9" w:rsidRDefault="00C722C9" w:rsidP="00C72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энергетических обследований зданий, строений, сооружений, принадлежащих на праве собственности или ином законном основании субъектам проверки,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C722C9" w:rsidRPr="00C722C9" w:rsidRDefault="00C722C9" w:rsidP="00C72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:rsidR="00C722C9" w:rsidRPr="00C722C9" w:rsidRDefault="00C722C9" w:rsidP="00C72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содействие заключению </w:t>
      </w:r>
      <w:proofErr w:type="spellStart"/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и привлечению частных инвестиций в целях их реализации;</w:t>
      </w:r>
    </w:p>
    <w:p w:rsidR="00C722C9" w:rsidRPr="00C722C9" w:rsidRDefault="00C722C9" w:rsidP="00C72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контроля и мониторинга за реализацией </w:t>
      </w:r>
      <w:proofErr w:type="spellStart"/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контрактов.</w:t>
      </w:r>
    </w:p>
    <w:p w:rsidR="00DE11FA" w:rsidRDefault="00C722C9" w:rsidP="00DE1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технологические мероприятия по энергосбережению и повышен</w:t>
      </w:r>
      <w:r w:rsid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энергетической эффективности.</w:t>
      </w:r>
    </w:p>
    <w:p w:rsidR="00DE11FA" w:rsidRPr="00DE11FA" w:rsidRDefault="00DE11FA" w:rsidP="00DE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704D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DC4" w:rsidRPr="00704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ежегодным планом проведения плановых проверок юридических лиц и индивидуальных предпринимателей на 2018 год, проведены 2 плановые выездные проверки</w:t>
      </w: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1FA" w:rsidRPr="00DE11FA" w:rsidRDefault="00DE11FA" w:rsidP="00DE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DC4" w:rsidRPr="00704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были проведены 2 внеплановые выездные проверки по контролю за исполнением предписаний, выданных по результатам проведенной ранее проверки.</w:t>
      </w:r>
    </w:p>
    <w:p w:rsidR="00DE11FA" w:rsidRPr="00DE11FA" w:rsidRDefault="00704DC4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осуществления государственного контроля</w:t>
      </w:r>
      <w:r w:rsidR="00DE11FA"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установление факта соблюдения (несоблюдения) обязательных требований законодательства об энергосбережении и о повышении энергетической эффективности (далее – обязательные требования), в том числе: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требования законодательства о принятии программ в области энергосбережения и повышения энергетической эффективности и требований, установленных для этих программ;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установление факта проведения (не проведения) мероприятий по энергосбережению и повышению энергетической эффективности;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принятие мер по устранению выявленных нарушений;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привлечение виновных лиц за нарушение требований законодательства о проведении мероприятий по энергосбережению и повышению энергетической эффективности к ответственности в порядке, установленном законодательством Российской Федерации.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исполнения государственной функции оформляются путем: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составления акта проверки по форме, утвержденной приказом Минэкономразвития РФ от 30.04.2009 № 141;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составления протокола об административном правонарушении (в случае выявления административного правонарушения);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вынесения предписания об устранении выявленных нарушений;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вынесения постановления о назначении административного наказания либо постановления о прекращении производства по делу об административном правонарушении;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вынесения представления об устранении выявленных нарушений с указанием сроков их устранения.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государственной функции заканчивается вследствие: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исполнения представления об устранении причин и условий, повлекших административное правонарушение;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исполнения постановления по делу об административном правонарушении (о назначении административного наказания);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исполнения предписания об устранении выявленных нарушений.</w:t>
      </w:r>
    </w:p>
    <w:p w:rsidR="00DE11FA" w:rsidRDefault="00DE11FA" w:rsidP="00DE1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на действия специалистов Министерства, осуще</w:t>
      </w:r>
      <w:r w:rsidR="00FA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ствляющих </w:t>
      </w:r>
      <w:r w:rsidR="00704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контрольно-надзорные мероприятия,</w:t>
      </w: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поступали. Принятые решения </w:t>
      </w:r>
      <w:r w:rsidR="00FA16E3"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в</w:t>
      </w: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осуществления проверок не обжаловались.</w:t>
      </w:r>
    </w:p>
    <w:p w:rsidR="00FA16E3" w:rsidRPr="00DE11FA" w:rsidRDefault="00FA16E3" w:rsidP="00DE1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1FA" w:rsidRDefault="00DE11FA" w:rsidP="00DE11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1FA" w:rsidRPr="002D4D64" w:rsidRDefault="00DE11FA" w:rsidP="00DE11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2D4D64">
        <w:rPr>
          <w:rFonts w:ascii="Times New Roman" w:hAnsi="Times New Roman" w:cs="Times New Roman"/>
          <w:b/>
          <w:sz w:val="28"/>
          <w:szCs w:val="28"/>
        </w:rPr>
        <w:t>. Соблюдение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 юридических лиц и индивидуальных </w:t>
      </w:r>
      <w:r w:rsidRPr="002D4D64">
        <w:rPr>
          <w:rFonts w:ascii="Times New Roman" w:hAnsi="Times New Roman" w:cs="Times New Roman"/>
          <w:b/>
          <w:sz w:val="28"/>
          <w:szCs w:val="28"/>
        </w:rPr>
        <w:t>предпринимателей при проведении проверки</w:t>
      </w:r>
    </w:p>
    <w:p w:rsidR="00DE11FA" w:rsidRDefault="00DE11FA" w:rsidP="00DE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1FA" w:rsidRDefault="00DE11FA" w:rsidP="00DE11FA">
      <w:pPr>
        <w:pStyle w:val="ConsPlusNormal"/>
        <w:ind w:firstLine="709"/>
        <w:jc w:val="both"/>
      </w:pPr>
      <w:r>
        <w:t>При проведении проверок особое внимание уделялось соблюдению установленных статьей 21 Закона № 294-ФЗ прав проверяемых субъектов:</w:t>
      </w:r>
    </w:p>
    <w:p w:rsidR="00DE11FA" w:rsidRDefault="00DE11FA" w:rsidP="00DE11FA">
      <w:pPr>
        <w:pStyle w:val="ConsPlusNormal"/>
        <w:ind w:firstLine="567"/>
        <w:jc w:val="both"/>
      </w:pP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DE11FA" w:rsidRDefault="00DE11FA" w:rsidP="00DE11FA">
      <w:pPr>
        <w:pStyle w:val="ConsPlusNormal"/>
        <w:ind w:firstLine="567"/>
        <w:jc w:val="both"/>
      </w:pPr>
      <w:r>
        <w:t>получать от проверяющих информацию, которая относится к предмету проверки;</w:t>
      </w:r>
    </w:p>
    <w:p w:rsidR="00DE11FA" w:rsidRDefault="00DE11FA" w:rsidP="00DE11FA">
      <w:pPr>
        <w:pStyle w:val="ConsPlusNormal"/>
        <w:ind w:firstLine="567"/>
        <w:jc w:val="both"/>
      </w:pPr>
      <w:r>
        <w:t>знакомиться с документами, информацией, полученными проверяющими в рамках межведомственного информационного взаимодействия от иных государственных органов;</w:t>
      </w:r>
    </w:p>
    <w:p w:rsidR="00DE11FA" w:rsidRDefault="00DE11FA" w:rsidP="00DE11FA">
      <w:pPr>
        <w:pStyle w:val="ConsPlusNormal"/>
        <w:ind w:firstLine="567"/>
        <w:jc w:val="both"/>
      </w:pPr>
      <w:r>
        <w:t>представлять документы, информацию, запрашиваемые в рамках межведомственного информационного взаимодействия, проверяющим по собственной инициативе;</w:t>
      </w:r>
    </w:p>
    <w:p w:rsidR="00DE11FA" w:rsidRDefault="00DE11FA" w:rsidP="00DE11FA">
      <w:pPr>
        <w:pStyle w:val="ConsPlusNormal"/>
        <w:ind w:firstLine="567"/>
        <w:jc w:val="both"/>
      </w:pPr>
      <w: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проверяющих;</w:t>
      </w:r>
    </w:p>
    <w:p w:rsidR="00DE11FA" w:rsidRDefault="00DE11FA" w:rsidP="00DE11FA">
      <w:pPr>
        <w:pStyle w:val="ConsPlusNormal"/>
        <w:ind w:firstLine="567"/>
        <w:jc w:val="both"/>
      </w:pPr>
      <w:r>
        <w:t>обжаловать действия (бездействие) проверяющих, повлекшие за собой нарушение прав юридического лица, индивидуального предпринимателя при проведении проверки;</w:t>
      </w:r>
    </w:p>
    <w:p w:rsidR="00DE11FA" w:rsidRDefault="00DE11FA" w:rsidP="00DE11FA">
      <w:pPr>
        <w:pStyle w:val="ConsPlusNormal"/>
        <w:ind w:firstLine="567"/>
        <w:jc w:val="both"/>
      </w:pPr>
      <w: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FA16E3" w:rsidRDefault="00FA16E3" w:rsidP="00FA1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6E3" w:rsidRDefault="00FA16E3" w:rsidP="00FA1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D4D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D6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t>возможных типовых нарушений</w:t>
      </w:r>
    </w:p>
    <w:p w:rsidR="0085589D" w:rsidRDefault="00FA16E3" w:rsidP="00FA16E3">
      <w:pPr>
        <w:tabs>
          <w:tab w:val="center" w:pos="4677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2EE6">
        <w:rPr>
          <w:rFonts w:ascii="Times New Roman" w:hAnsi="Times New Roman" w:cs="Times New Roman"/>
          <w:b/>
          <w:sz w:val="28"/>
          <w:szCs w:val="28"/>
        </w:rPr>
        <w:t>о</w:t>
      </w:r>
      <w:r w:rsidR="008D2EE6" w:rsidRPr="001A0635">
        <w:rPr>
          <w:rFonts w:ascii="Times New Roman" w:hAnsi="Times New Roman" w:cs="Times New Roman"/>
          <w:b/>
          <w:sz w:val="28"/>
          <w:szCs w:val="28"/>
        </w:rPr>
        <w:t>бязательных</w:t>
      </w:r>
      <w:r w:rsidR="008D2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EE6" w:rsidRPr="001A0635">
        <w:rPr>
          <w:rFonts w:ascii="Times New Roman" w:hAnsi="Times New Roman" w:cs="Times New Roman"/>
          <w:b/>
          <w:sz w:val="28"/>
          <w:szCs w:val="28"/>
        </w:rPr>
        <w:t>требований</w:t>
      </w:r>
    </w:p>
    <w:p w:rsidR="00E41B12" w:rsidRDefault="00E41B12" w:rsidP="00FA16E3">
      <w:pPr>
        <w:tabs>
          <w:tab w:val="center" w:pos="4677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B12" w:rsidRDefault="00E41B12" w:rsidP="00FA16E3">
      <w:pPr>
        <w:tabs>
          <w:tab w:val="center" w:pos="4677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типовые нарушения:</w:t>
      </w:r>
    </w:p>
    <w:p w:rsidR="00FA16E3" w:rsidRDefault="00FA16E3" w:rsidP="00FA16E3">
      <w:pPr>
        <w:tabs>
          <w:tab w:val="center" w:pos="4677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16E3" w:rsidRDefault="00FA16E3" w:rsidP="00E41B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отсутствие отчетности о достижении значений целевых показателей программы энергосбережения и повышения энергетической эффективности и отчета о реализации мероприятий программы энергосбережения и повышения энергетической эффективности; </w:t>
      </w:r>
    </w:p>
    <w:p w:rsidR="00FA16E3" w:rsidRPr="00FA16E3" w:rsidRDefault="00FA16E3" w:rsidP="00E41B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программы в области энергосбережения и повышения энергетической эффективности и мероприятий по энергосбережению и повышению энергетической эффективности</w:t>
      </w:r>
      <w:r w:rsidR="00E41B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6E3" w:rsidRPr="00FA16E3" w:rsidRDefault="00FA16E3" w:rsidP="00E4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6E3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отсутствие документов о расчете потребления энергетических ресурсов в базовом году и снижении потребления энергетических ресурсов в отчетный период; </w:t>
      </w:r>
    </w:p>
    <w:p w:rsidR="00FA16E3" w:rsidRDefault="00FA16E3" w:rsidP="00E41B12">
      <w:pPr>
        <w:tabs>
          <w:tab w:val="center" w:pos="4677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6E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отсутствие действующего энергетического паспорта с приложениями</w:t>
      </w:r>
      <w:r w:rsidR="00E41B1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A1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589D" w:rsidRPr="0085589D" w:rsidRDefault="0085589D" w:rsidP="00E4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89D">
        <w:rPr>
          <w:rFonts w:ascii="Times New Roman" w:hAnsi="Times New Roman" w:cs="Times New Roman"/>
          <w:color w:val="000000"/>
          <w:sz w:val="28"/>
          <w:szCs w:val="28"/>
        </w:rPr>
        <w:t>– отсутствие документов об установке и ввода в эксплуатацию приборов учета энергетических ресурсов по водоснабжению, потре</w:t>
      </w:r>
      <w:r w:rsidR="00E41B12">
        <w:rPr>
          <w:rFonts w:ascii="Times New Roman" w:hAnsi="Times New Roman" w:cs="Times New Roman"/>
          <w:color w:val="000000"/>
          <w:sz w:val="28"/>
          <w:szCs w:val="28"/>
        </w:rPr>
        <w:t>блению газа и тепловой энергии;</w:t>
      </w:r>
    </w:p>
    <w:p w:rsidR="0085589D" w:rsidRPr="0085589D" w:rsidRDefault="0085589D" w:rsidP="00E4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89D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отсутствие документов о назначении ответственного лица по энергосбережению; </w:t>
      </w:r>
    </w:p>
    <w:p w:rsidR="0085589D" w:rsidRDefault="0085589D" w:rsidP="00E41B12">
      <w:pPr>
        <w:tabs>
          <w:tab w:val="center" w:pos="4677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89D">
        <w:rPr>
          <w:rFonts w:ascii="Times New Roman" w:hAnsi="Times New Roman" w:cs="Times New Roman"/>
          <w:color w:val="000000"/>
          <w:sz w:val="28"/>
          <w:szCs w:val="28"/>
        </w:rPr>
        <w:t>– отсутствие документов, подтверждающие прохождение обучения специалистов в сфере энергосбережения и повышения энергетической эффективности.</w:t>
      </w:r>
    </w:p>
    <w:p w:rsidR="00FA16E3" w:rsidRPr="002D4D64" w:rsidRDefault="00FA16E3" w:rsidP="00E41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6E3" w:rsidRDefault="00FA16E3" w:rsidP="00FA1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D4D64">
        <w:rPr>
          <w:rFonts w:ascii="Times New Roman" w:hAnsi="Times New Roman" w:cs="Times New Roman"/>
          <w:b/>
          <w:sz w:val="28"/>
          <w:szCs w:val="28"/>
        </w:rPr>
        <w:t>. Профилактика нарушений</w:t>
      </w:r>
    </w:p>
    <w:p w:rsidR="00C722C9" w:rsidRDefault="00C722C9" w:rsidP="00FA16E3"/>
    <w:p w:rsidR="00FA16E3" w:rsidRPr="00FA16E3" w:rsidRDefault="00FA16E3" w:rsidP="00FA16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6E3">
        <w:rPr>
          <w:rFonts w:ascii="Times New Roman" w:eastAsia="Calibri" w:hAnsi="Times New Roman" w:cs="Times New Roman"/>
          <w:sz w:val="28"/>
          <w:szCs w:val="28"/>
        </w:rPr>
        <w:t>В целях профилактики правонарушений</w:t>
      </w:r>
      <w:r w:rsidR="00704DC4" w:rsidRPr="00704DC4">
        <w:rPr>
          <w:rFonts w:ascii="Times New Roman" w:hAnsi="Times New Roman" w:cs="Times New Roman"/>
          <w:sz w:val="28"/>
          <w:szCs w:val="28"/>
        </w:rPr>
        <w:t xml:space="preserve"> </w:t>
      </w:r>
      <w:r w:rsidR="00704DC4">
        <w:rPr>
          <w:rFonts w:ascii="Times New Roman" w:hAnsi="Times New Roman" w:cs="Times New Roman"/>
          <w:sz w:val="28"/>
          <w:szCs w:val="28"/>
        </w:rPr>
        <w:t>,</w:t>
      </w:r>
      <w:r w:rsidR="00704DC4" w:rsidRPr="00F20246">
        <w:rPr>
          <w:rFonts w:ascii="Times New Roman" w:hAnsi="Times New Roman" w:cs="Times New Roman"/>
          <w:sz w:val="28"/>
          <w:szCs w:val="28"/>
        </w:rPr>
        <w:t xml:space="preserve"> в соответствии со статьей 8.2. Федерального закона от 28.12.2008г.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а также на основании приказа Министерства промышленности и энерг</w:t>
      </w:r>
      <w:r w:rsidR="00704DC4">
        <w:rPr>
          <w:rFonts w:ascii="Times New Roman" w:hAnsi="Times New Roman" w:cs="Times New Roman"/>
          <w:sz w:val="28"/>
          <w:szCs w:val="28"/>
        </w:rPr>
        <w:t>етики Чеченской Республики от 17.01.2018г. № 9</w:t>
      </w:r>
      <w:r w:rsidR="00704DC4" w:rsidRPr="00F20246">
        <w:rPr>
          <w:rFonts w:ascii="Times New Roman" w:hAnsi="Times New Roman" w:cs="Times New Roman"/>
          <w:sz w:val="28"/>
          <w:szCs w:val="28"/>
        </w:rPr>
        <w:t>-п «О программе профилактики нарушений обязательных требований в сферах лицензирования деятельности по заготовке, хранению,  переработке и реализации лома черных, цветных металлов и энергосбережения и повышения энергетической эффективности государственными учреждениями, государственными унитарными предприяти</w:t>
      </w:r>
      <w:r w:rsidR="00704DC4">
        <w:rPr>
          <w:rFonts w:ascii="Times New Roman" w:hAnsi="Times New Roman" w:cs="Times New Roman"/>
          <w:sz w:val="28"/>
          <w:szCs w:val="28"/>
        </w:rPr>
        <w:t>ями Чеченской Республики на 2018</w:t>
      </w:r>
      <w:r w:rsidR="00704DC4" w:rsidRPr="00F2024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A16E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министерства </w:t>
      </w:r>
      <w:r w:rsidRPr="00FA16E3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hyperlink r:id="rId5" w:tgtFrame="_blank" w:history="1">
        <w:r w:rsidRPr="00FA16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minpromchr.ru</w:t>
        </w:r>
      </w:hyperlink>
      <w:r w:rsidRPr="00FA16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 xml:space="preserve">, </w:t>
      </w:r>
      <w:r w:rsidRPr="00FA16E3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 размещена и периодически обновляется информация, содержащая:</w:t>
      </w:r>
    </w:p>
    <w:p w:rsidR="00FA16E3" w:rsidRPr="00FA16E3" w:rsidRDefault="00FA16E3" w:rsidP="00FA16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6E3">
        <w:rPr>
          <w:rFonts w:ascii="Times New Roman" w:eastAsia="Calibri" w:hAnsi="Times New Roman" w:cs="Times New Roman"/>
          <w:sz w:val="28"/>
          <w:szCs w:val="28"/>
        </w:rPr>
        <w:t>- руководства по соблюдению обязательных требований</w:t>
      </w:r>
    </w:p>
    <w:p w:rsidR="00FA16E3" w:rsidRPr="00FA16E3" w:rsidRDefault="00FA16E3" w:rsidP="00FA16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6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A16E3">
        <w:rPr>
          <w:rFonts w:ascii="Times New Roman" w:eastAsia="Calibri" w:hAnsi="Times New Roman" w:cs="Times New Roman"/>
          <w:iCs/>
          <w:sz w:val="28"/>
        </w:rPr>
        <w:t>перечень нормативных правовых актов, содержащих обязательные требования, оценка соблюдения которых является предметом</w:t>
      </w:r>
      <w:r w:rsidRPr="00FA1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6E3">
        <w:rPr>
          <w:rFonts w:ascii="Times New Roman" w:eastAsia="Calibri" w:hAnsi="Times New Roman" w:cs="Times New Roman"/>
          <w:color w:val="000000"/>
          <w:sz w:val="28"/>
          <w:szCs w:val="28"/>
        </w:rPr>
        <w:t>контроля</w:t>
      </w:r>
      <w:r w:rsidRPr="00FA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Pr="00FA16E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FA16E3">
        <w:rPr>
          <w:rFonts w:ascii="Times New Roman" w:eastAsia="Calibri" w:hAnsi="Times New Roman" w:cs="Times New Roman"/>
          <w:sz w:val="28"/>
          <w:szCs w:val="28"/>
        </w:rPr>
        <w:t xml:space="preserve"> а также текстов, соответствующих нормативных правовых актов.</w:t>
      </w:r>
    </w:p>
    <w:p w:rsidR="00FA16E3" w:rsidRPr="00FA16E3" w:rsidRDefault="00FA16E3" w:rsidP="00FA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обеспечены доступность и полнот</w:t>
      </w:r>
      <w:r w:rsidR="00704D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сведений о порядке и сроках осуществления государственного контроля</w:t>
      </w:r>
      <w:r w:rsidRPr="00FA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опубликовании нормативных правовых актов в указанной сфере, размещение административных регламентов посредством информирования через официальный сайт Министерства в информационно -телекоммуникационной сети «Интернет». </w:t>
      </w:r>
    </w:p>
    <w:p w:rsidR="00FA16E3" w:rsidRPr="00FA16E3" w:rsidRDefault="00FA16E3" w:rsidP="00FA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возможность получения необходимых сведений по контактным телефонам Министерства, а также уведомлением о начале проведения проверок с указанием обязательных требований и условий осуществления деятельности, подлежащих проверке в соответствии с требованиями действующего законодательства.</w:t>
      </w:r>
    </w:p>
    <w:p w:rsidR="00FA16E3" w:rsidRDefault="00FA16E3" w:rsidP="00FA16E3"/>
    <w:sectPr w:rsidR="00FA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C9"/>
    <w:rsid w:val="0023460C"/>
    <w:rsid w:val="002B0631"/>
    <w:rsid w:val="00696EEE"/>
    <w:rsid w:val="00704DC4"/>
    <w:rsid w:val="0085589D"/>
    <w:rsid w:val="0086656F"/>
    <w:rsid w:val="008D2EE6"/>
    <w:rsid w:val="00C722C9"/>
    <w:rsid w:val="00D7422F"/>
    <w:rsid w:val="00DE11FA"/>
    <w:rsid w:val="00E41B12"/>
    <w:rsid w:val="00F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D0BD-FDAC-4541-A2DF-8E48329B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A16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npromch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B3FE-435D-4E13-AD55-5CC85DFF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2</cp:revision>
  <dcterms:created xsi:type="dcterms:W3CDTF">2019-01-30T15:19:00Z</dcterms:created>
  <dcterms:modified xsi:type="dcterms:W3CDTF">2019-01-30T15:19:00Z</dcterms:modified>
</cp:coreProperties>
</file>