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5398"/>
        <w:gridCol w:w="450"/>
        <w:gridCol w:w="1393"/>
      </w:tblGrid>
      <w:tr w:rsidR="004B547A" w:rsidRPr="007A57EB" w:rsidTr="00FE6A90">
        <w:trPr>
          <w:trHeight w:val="993"/>
        </w:trPr>
        <w:tc>
          <w:tcPr>
            <w:tcW w:w="9356" w:type="dxa"/>
            <w:gridSpan w:val="4"/>
            <w:tcBorders>
              <w:bottom w:val="nil"/>
            </w:tcBorders>
          </w:tcPr>
          <w:p w:rsidR="004B547A" w:rsidRPr="007A57EB" w:rsidRDefault="004B547A" w:rsidP="00A843FB">
            <w:pPr>
              <w:keepNext/>
              <w:tabs>
                <w:tab w:val="left" w:pos="4860"/>
                <w:tab w:val="left" w:pos="5040"/>
              </w:tabs>
              <w:ind w:left="34" w:right="34"/>
              <w:jc w:val="center"/>
              <w:outlineLvl w:val="0"/>
              <w:rPr>
                <w:bCs/>
              </w:rPr>
            </w:pPr>
            <w:r w:rsidRPr="007A57EB">
              <w:rPr>
                <w:noProof/>
                <w:spacing w:val="40"/>
                <w:sz w:val="34"/>
                <w:szCs w:val="34"/>
              </w:rPr>
              <w:drawing>
                <wp:inline distT="0" distB="0" distL="0" distR="0" wp14:anchorId="2096B6E3" wp14:editId="50F2DE68">
                  <wp:extent cx="622800" cy="6120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00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47A" w:rsidRPr="007A57EB" w:rsidTr="00FE6A90">
        <w:trPr>
          <w:trHeight w:val="1134"/>
        </w:trPr>
        <w:tc>
          <w:tcPr>
            <w:tcW w:w="9356" w:type="dxa"/>
            <w:gridSpan w:val="4"/>
            <w:tcBorders>
              <w:bottom w:val="thinThickMediumGap" w:sz="12" w:space="0" w:color="auto"/>
            </w:tcBorders>
          </w:tcPr>
          <w:p w:rsidR="004B547A" w:rsidRPr="004B547A" w:rsidRDefault="004B547A" w:rsidP="004B547A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sz w:val="32"/>
                <w:szCs w:val="32"/>
              </w:rPr>
            </w:pPr>
            <w:r w:rsidRPr="004B547A">
              <w:rPr>
                <w:sz w:val="32"/>
                <w:szCs w:val="32"/>
              </w:rPr>
              <w:t xml:space="preserve">ПРАВИТЕЛЬСТВО ЧЕЧЕНСКОЙ РЕСПУБЛИКИ </w:t>
            </w:r>
          </w:p>
          <w:p w:rsidR="004B547A" w:rsidRPr="008B019F" w:rsidRDefault="004B547A" w:rsidP="004B547A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bCs/>
                <w:sz w:val="36"/>
                <w:szCs w:val="36"/>
              </w:rPr>
            </w:pPr>
            <w:r w:rsidRPr="004B547A">
              <w:rPr>
                <w:sz w:val="32"/>
                <w:szCs w:val="32"/>
              </w:rPr>
              <w:t>НОХЧИЙН РЕСПУБЛИКИН ПРАВИТЕЛЬСТВО</w:t>
            </w:r>
          </w:p>
        </w:tc>
      </w:tr>
      <w:tr w:rsidR="004B547A" w:rsidRPr="007A57EB" w:rsidTr="00FE6A90">
        <w:trPr>
          <w:trHeight w:val="469"/>
        </w:trPr>
        <w:tc>
          <w:tcPr>
            <w:tcW w:w="9356" w:type="dxa"/>
            <w:gridSpan w:val="4"/>
            <w:tcBorders>
              <w:top w:val="thinThickMediumGap" w:sz="12" w:space="0" w:color="auto"/>
              <w:bottom w:val="nil"/>
            </w:tcBorders>
          </w:tcPr>
          <w:p w:rsidR="004B547A" w:rsidRPr="008B019F" w:rsidRDefault="004B547A" w:rsidP="00B26FE2">
            <w:pPr>
              <w:tabs>
                <w:tab w:val="left" w:pos="709"/>
                <w:tab w:val="left" w:pos="4428"/>
              </w:tabs>
              <w:spacing w:before="240" w:after="240"/>
              <w:jc w:val="center"/>
              <w:rPr>
                <w:bCs/>
                <w:spacing w:val="140"/>
                <w:sz w:val="32"/>
                <w:szCs w:val="32"/>
              </w:rPr>
            </w:pPr>
            <w:r>
              <w:rPr>
                <w:spacing w:val="140"/>
                <w:sz w:val="32"/>
                <w:szCs w:val="32"/>
              </w:rPr>
              <w:t xml:space="preserve"> </w:t>
            </w:r>
            <w:r w:rsidR="00B26FE2">
              <w:rPr>
                <w:spacing w:val="140"/>
                <w:sz w:val="32"/>
                <w:szCs w:val="32"/>
              </w:rPr>
              <w:t>ПОСТАНОВЛЕНИЕ</w:t>
            </w:r>
          </w:p>
        </w:tc>
      </w:tr>
      <w:tr w:rsidR="004B547A" w:rsidRPr="007A57EB" w:rsidTr="006462CE">
        <w:trPr>
          <w:trHeight w:val="144"/>
        </w:trPr>
        <w:tc>
          <w:tcPr>
            <w:tcW w:w="2115" w:type="dxa"/>
            <w:tcBorders>
              <w:top w:val="nil"/>
              <w:bottom w:val="single" w:sz="4" w:space="0" w:color="auto"/>
              <w:right w:val="nil"/>
            </w:tcBorders>
          </w:tcPr>
          <w:p w:rsidR="004B547A" w:rsidRPr="007A57EB" w:rsidRDefault="004B547A" w:rsidP="00A843FB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B547A" w:rsidRPr="007A57EB" w:rsidRDefault="004B547A" w:rsidP="00A843FB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47A" w:rsidRPr="00FA3C22" w:rsidRDefault="004B547A" w:rsidP="00A843FB">
            <w:pPr>
              <w:tabs>
                <w:tab w:val="left" w:pos="709"/>
                <w:tab w:val="left" w:pos="4428"/>
              </w:tabs>
              <w:jc w:val="right"/>
              <w:rPr>
                <w:spacing w:val="140"/>
              </w:rPr>
            </w:pPr>
            <w:r w:rsidRPr="00FA3C22">
              <w:rPr>
                <w:spacing w:val="140"/>
              </w:rPr>
              <w:t>№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</w:tcBorders>
          </w:tcPr>
          <w:p w:rsidR="004B547A" w:rsidRPr="007A57EB" w:rsidRDefault="004B547A" w:rsidP="00A843FB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</w:tr>
    </w:tbl>
    <w:p w:rsidR="004B547A" w:rsidRPr="008B019F" w:rsidRDefault="004B547A" w:rsidP="004B547A">
      <w:pPr>
        <w:widowControl w:val="0"/>
        <w:autoSpaceDE w:val="0"/>
        <w:autoSpaceDN w:val="0"/>
        <w:adjustRightInd w:val="0"/>
        <w:jc w:val="center"/>
      </w:pPr>
      <w:r w:rsidRPr="008B019F">
        <w:t>г. Грозный</w:t>
      </w:r>
    </w:p>
    <w:p w:rsidR="004B547A" w:rsidRPr="008B019F" w:rsidRDefault="004B547A" w:rsidP="004B547A">
      <w:pPr>
        <w:shd w:val="clear" w:color="auto" w:fill="FFFFFF"/>
        <w:jc w:val="center"/>
        <w:rPr>
          <w:b/>
          <w:bCs/>
        </w:rPr>
      </w:pPr>
    </w:p>
    <w:p w:rsidR="003950C6" w:rsidRPr="003950C6" w:rsidRDefault="003950C6" w:rsidP="003950C6">
      <w:pPr>
        <w:spacing w:line="240" w:lineRule="exact"/>
        <w:jc w:val="center"/>
        <w:rPr>
          <w:b/>
        </w:rPr>
      </w:pPr>
    </w:p>
    <w:p w:rsidR="003950C6" w:rsidRPr="003950C6" w:rsidRDefault="003950C6" w:rsidP="0040076F">
      <w:pPr>
        <w:shd w:val="clear" w:color="auto" w:fill="FFFFFF"/>
        <w:spacing w:line="240" w:lineRule="exact"/>
        <w:ind w:right="-255"/>
        <w:rPr>
          <w:b/>
        </w:rPr>
      </w:pPr>
    </w:p>
    <w:p w:rsidR="0040076F" w:rsidRPr="006D567C" w:rsidRDefault="0040076F" w:rsidP="0040076F">
      <w:pPr>
        <w:spacing w:line="240" w:lineRule="exact"/>
        <w:jc w:val="center"/>
        <w:rPr>
          <w:b/>
        </w:rPr>
      </w:pPr>
      <w:r w:rsidRPr="006D567C">
        <w:rPr>
          <w:b/>
        </w:rPr>
        <w:t xml:space="preserve">О внесении изменений в </w:t>
      </w:r>
      <w:r w:rsidRPr="006D567C">
        <w:rPr>
          <w:b/>
          <w:bCs/>
        </w:rPr>
        <w:t xml:space="preserve">постановление Правительства Чеченской Республики от </w:t>
      </w:r>
      <w:r>
        <w:rPr>
          <w:b/>
          <w:bCs/>
        </w:rPr>
        <w:t>5 апреля 2016 года № 35</w:t>
      </w:r>
    </w:p>
    <w:p w:rsidR="0040076F" w:rsidRDefault="0040076F" w:rsidP="0040076F">
      <w:pPr>
        <w:rPr>
          <w:b/>
        </w:rPr>
      </w:pPr>
    </w:p>
    <w:p w:rsidR="0040076F" w:rsidRPr="0072574A" w:rsidRDefault="0040076F" w:rsidP="004007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574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hyperlink r:id="rId5" w:anchor="/document/35914025/entry/315" w:history="1">
        <w:r w:rsidRPr="0072574A">
          <w:rPr>
            <w:rStyle w:val="a6"/>
            <w:color w:val="auto"/>
            <w:sz w:val="28"/>
            <w:szCs w:val="28"/>
            <w:u w:val="none"/>
          </w:rPr>
          <w:t>подпунктом 5 пункта 1 статьи 3</w:t>
        </w:r>
      </w:hyperlink>
      <w:r w:rsidRPr="0072574A">
        <w:rPr>
          <w:sz w:val="28"/>
          <w:szCs w:val="28"/>
        </w:rPr>
        <w:t xml:space="preserve"> Закона Чеченской Республики от 25 февраля 2014 года </w:t>
      </w:r>
      <w:r>
        <w:rPr>
          <w:sz w:val="28"/>
          <w:szCs w:val="28"/>
        </w:rPr>
        <w:t>№</w:t>
      </w:r>
      <w:r w:rsidRPr="0072574A">
        <w:rPr>
          <w:sz w:val="28"/>
          <w:szCs w:val="28"/>
        </w:rPr>
        <w:t xml:space="preserve"> 7-РЗ </w:t>
      </w:r>
      <w:r>
        <w:rPr>
          <w:sz w:val="28"/>
          <w:szCs w:val="28"/>
        </w:rPr>
        <w:t>«</w:t>
      </w:r>
      <w:r w:rsidRPr="0072574A">
        <w:rPr>
          <w:sz w:val="28"/>
          <w:szCs w:val="28"/>
        </w:rPr>
        <w:t>О регулировании земельных о</w:t>
      </w:r>
      <w:r>
        <w:rPr>
          <w:sz w:val="28"/>
          <w:szCs w:val="28"/>
        </w:rPr>
        <w:t>тношений в Чеченской Республике»</w:t>
      </w:r>
      <w:r w:rsidRPr="0072574A">
        <w:rPr>
          <w:sz w:val="28"/>
          <w:szCs w:val="28"/>
        </w:rPr>
        <w:t xml:space="preserve"> Правительство Чеченской Республики постановляет:</w:t>
      </w:r>
    </w:p>
    <w:p w:rsidR="0040076F" w:rsidRPr="0072574A" w:rsidRDefault="0040076F" w:rsidP="004007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574A">
        <w:rPr>
          <w:sz w:val="28"/>
          <w:szCs w:val="28"/>
        </w:rPr>
        <w:t>1. Внести в</w:t>
      </w:r>
      <w:r>
        <w:rPr>
          <w:sz w:val="28"/>
          <w:szCs w:val="28"/>
        </w:rPr>
        <w:t xml:space="preserve"> </w:t>
      </w:r>
      <w:hyperlink r:id="rId6" w:anchor="/document/35917112/entry/0" w:history="1">
        <w:r w:rsidRPr="0072574A">
          <w:rPr>
            <w:rStyle w:val="a6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 xml:space="preserve"> </w:t>
      </w:r>
      <w:r w:rsidRPr="0072574A">
        <w:rPr>
          <w:sz w:val="28"/>
          <w:szCs w:val="28"/>
        </w:rPr>
        <w:t xml:space="preserve">Правительства Чеченской Республики от </w:t>
      </w:r>
      <w:r>
        <w:rPr>
          <w:sz w:val="28"/>
          <w:szCs w:val="28"/>
        </w:rPr>
        <w:t xml:space="preserve">                    </w:t>
      </w:r>
      <w:r w:rsidRPr="0072574A">
        <w:rPr>
          <w:sz w:val="28"/>
          <w:szCs w:val="28"/>
        </w:rPr>
        <w:t xml:space="preserve">5 апреля 2016 года </w:t>
      </w:r>
      <w:r>
        <w:rPr>
          <w:sz w:val="28"/>
          <w:szCs w:val="28"/>
        </w:rPr>
        <w:t>№ 35 «</w:t>
      </w:r>
      <w:r w:rsidRPr="0072574A">
        <w:rPr>
          <w:sz w:val="28"/>
          <w:szCs w:val="28"/>
        </w:rPr>
        <w:t>Об утверждении Порядка определения размера арендной платы за земельные участки, находящиеся в государственной собственности Чеченской Республики, и земельные участки, государственная собственность на которые не разграничена на территории Чеченской Республики, предоставленные в аренду без торгов</w:t>
      </w:r>
      <w:r>
        <w:rPr>
          <w:sz w:val="28"/>
          <w:szCs w:val="28"/>
        </w:rPr>
        <w:t>»</w:t>
      </w:r>
      <w:r w:rsidRPr="0072574A">
        <w:rPr>
          <w:sz w:val="28"/>
          <w:szCs w:val="28"/>
        </w:rPr>
        <w:t xml:space="preserve"> (в редакции постановлений Правительства Чеченской Республики</w:t>
      </w:r>
      <w:r>
        <w:rPr>
          <w:sz w:val="28"/>
          <w:szCs w:val="28"/>
        </w:rPr>
        <w:t xml:space="preserve"> </w:t>
      </w:r>
      <w:hyperlink r:id="rId7" w:anchor="/document/48205170/entry/0" w:history="1">
        <w:r w:rsidRPr="0072574A">
          <w:rPr>
            <w:rStyle w:val="a6"/>
            <w:color w:val="auto"/>
            <w:sz w:val="28"/>
            <w:szCs w:val="28"/>
            <w:u w:val="none"/>
          </w:rPr>
          <w:t xml:space="preserve">от 19 марта 2018 года </w:t>
        </w:r>
        <w:r>
          <w:rPr>
            <w:rStyle w:val="a6"/>
            <w:color w:val="auto"/>
            <w:sz w:val="28"/>
            <w:szCs w:val="28"/>
            <w:u w:val="none"/>
          </w:rPr>
          <w:t xml:space="preserve"> №</w:t>
        </w:r>
        <w:r w:rsidRPr="0072574A">
          <w:rPr>
            <w:rStyle w:val="a6"/>
            <w:color w:val="auto"/>
            <w:sz w:val="28"/>
            <w:szCs w:val="28"/>
            <w:u w:val="none"/>
          </w:rPr>
          <w:t xml:space="preserve"> 41</w:t>
        </w:r>
      </w:hyperlink>
      <w:r w:rsidRPr="007257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8" w:anchor="/document/74259476/entry/0" w:history="1">
        <w:r w:rsidRPr="0072574A">
          <w:rPr>
            <w:rStyle w:val="a6"/>
            <w:color w:val="auto"/>
            <w:sz w:val="28"/>
            <w:szCs w:val="28"/>
            <w:u w:val="none"/>
          </w:rPr>
          <w:t xml:space="preserve">от 3 июня 2020 года </w:t>
        </w:r>
        <w:r>
          <w:rPr>
            <w:rStyle w:val="a6"/>
            <w:color w:val="auto"/>
            <w:sz w:val="28"/>
            <w:szCs w:val="28"/>
            <w:u w:val="none"/>
          </w:rPr>
          <w:t>№</w:t>
        </w:r>
        <w:r w:rsidRPr="0072574A">
          <w:rPr>
            <w:rStyle w:val="a6"/>
            <w:color w:val="auto"/>
            <w:sz w:val="28"/>
            <w:szCs w:val="28"/>
            <w:u w:val="none"/>
          </w:rPr>
          <w:t xml:space="preserve"> 123</w:t>
        </w:r>
      </w:hyperlink>
      <w:r>
        <w:rPr>
          <w:sz w:val="28"/>
          <w:szCs w:val="28"/>
        </w:rPr>
        <w:t>, от 1 декабря 2021 года № 309, от 31 августа 2022 года № 189</w:t>
      </w:r>
      <w:r w:rsidRPr="0072574A">
        <w:rPr>
          <w:sz w:val="28"/>
          <w:szCs w:val="28"/>
        </w:rPr>
        <w:t xml:space="preserve">) (далее - Постановление) изменение, изложив </w:t>
      </w:r>
      <w:hyperlink r:id="rId9" w:anchor="/document/35917112/entry/6" w:history="1">
        <w:r w:rsidRPr="0072574A">
          <w:rPr>
            <w:rStyle w:val="a6"/>
            <w:color w:val="auto"/>
            <w:sz w:val="28"/>
            <w:szCs w:val="28"/>
            <w:u w:val="none"/>
          </w:rPr>
          <w:t>пункт 6</w:t>
        </w:r>
      </w:hyperlink>
      <w:r>
        <w:rPr>
          <w:sz w:val="28"/>
          <w:szCs w:val="28"/>
        </w:rPr>
        <w:t xml:space="preserve"> </w:t>
      </w:r>
      <w:r w:rsidRPr="0072574A">
        <w:rPr>
          <w:sz w:val="28"/>
          <w:szCs w:val="28"/>
        </w:rPr>
        <w:t>в следующей редакции:</w:t>
      </w:r>
    </w:p>
    <w:p w:rsidR="0040076F" w:rsidRPr="0072574A" w:rsidRDefault="0040076F" w:rsidP="004007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72574A">
        <w:rPr>
          <w:sz w:val="28"/>
          <w:szCs w:val="28"/>
        </w:rPr>
        <w:t xml:space="preserve">6. Контроль за выполнением настоящего постановления возложить на заместителя Председателя Правительства Чеченской Республики </w:t>
      </w:r>
      <w:r>
        <w:rPr>
          <w:sz w:val="28"/>
          <w:szCs w:val="28"/>
        </w:rPr>
        <w:t xml:space="preserve">осуществляющего полномочия по </w:t>
      </w:r>
      <w:r w:rsidR="003A67F8">
        <w:rPr>
          <w:sz w:val="28"/>
          <w:szCs w:val="28"/>
        </w:rPr>
        <w:t>координации деятельности органа</w:t>
      </w:r>
      <w:bookmarkStart w:id="0" w:name="_GoBack"/>
      <w:bookmarkEnd w:id="0"/>
      <w:r>
        <w:rPr>
          <w:sz w:val="28"/>
          <w:szCs w:val="28"/>
        </w:rPr>
        <w:t xml:space="preserve"> исполнительной власти Чеченской Республики в сфере управления государственным имуществом</w:t>
      </w:r>
      <w:r w:rsidR="003A67F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72574A">
        <w:rPr>
          <w:sz w:val="28"/>
          <w:szCs w:val="28"/>
        </w:rPr>
        <w:t>.</w:t>
      </w:r>
    </w:p>
    <w:p w:rsidR="0040076F" w:rsidRPr="0072574A" w:rsidRDefault="0040076F" w:rsidP="0040076F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574A">
        <w:rPr>
          <w:sz w:val="28"/>
          <w:szCs w:val="28"/>
        </w:rPr>
        <w:t>2. Внести в</w:t>
      </w:r>
      <w:r>
        <w:rPr>
          <w:sz w:val="28"/>
          <w:szCs w:val="28"/>
        </w:rPr>
        <w:t xml:space="preserve"> </w:t>
      </w:r>
      <w:hyperlink r:id="rId10" w:anchor="/document/35917112/entry/1000" w:history="1">
        <w:r w:rsidRPr="00A55BB2">
          <w:rPr>
            <w:rStyle w:val="a6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</w:t>
      </w:r>
      <w:r w:rsidRPr="0072574A">
        <w:rPr>
          <w:sz w:val="28"/>
          <w:szCs w:val="28"/>
        </w:rPr>
        <w:t xml:space="preserve">определения размера арендной платы за земельные участки, находящиеся в государственной собственности Чеченской Республики, и земельные участки, государственная собственность на которые не разграничена на территории Чеченской Республики, предоставленные в аренду без торгов, </w:t>
      </w:r>
      <w:proofErr w:type="spellStart"/>
      <w:r w:rsidRPr="0072574A">
        <w:rPr>
          <w:sz w:val="28"/>
          <w:szCs w:val="28"/>
        </w:rPr>
        <w:t>утвержденный</w:t>
      </w:r>
      <w:proofErr w:type="spellEnd"/>
      <w:r w:rsidRPr="0072574A">
        <w:rPr>
          <w:sz w:val="28"/>
          <w:szCs w:val="28"/>
        </w:rPr>
        <w:t xml:space="preserve"> Постановлением, изменение, </w:t>
      </w:r>
      <w:r>
        <w:rPr>
          <w:sz w:val="28"/>
          <w:szCs w:val="28"/>
        </w:rPr>
        <w:t>изложи</w:t>
      </w:r>
      <w:r w:rsidRPr="00A55BB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11" w:anchor="/document/35917112/entry/10036" w:history="1">
        <w:r w:rsidRPr="00A55BB2">
          <w:rPr>
            <w:rStyle w:val="a6"/>
            <w:color w:val="auto"/>
            <w:sz w:val="28"/>
            <w:szCs w:val="28"/>
            <w:u w:val="none"/>
          </w:rPr>
          <w:t xml:space="preserve">подпунктом </w:t>
        </w:r>
        <w:r>
          <w:rPr>
            <w:rStyle w:val="a6"/>
            <w:color w:val="auto"/>
            <w:sz w:val="28"/>
            <w:szCs w:val="28"/>
            <w:u w:val="none"/>
          </w:rPr>
          <w:t>«</w:t>
        </w:r>
        <w:r w:rsidRPr="00A55BB2">
          <w:rPr>
            <w:rStyle w:val="a6"/>
            <w:color w:val="auto"/>
            <w:sz w:val="28"/>
            <w:szCs w:val="28"/>
            <w:u w:val="none"/>
          </w:rPr>
          <w:t>е</w:t>
        </w:r>
      </w:hyperlink>
      <w:r>
        <w:rPr>
          <w:sz w:val="28"/>
          <w:szCs w:val="28"/>
        </w:rPr>
        <w:t>» пункта 3 в следующей редакции</w:t>
      </w:r>
      <w:r w:rsidRPr="0072574A">
        <w:rPr>
          <w:sz w:val="28"/>
          <w:szCs w:val="28"/>
        </w:rPr>
        <w:t>:</w:t>
      </w:r>
    </w:p>
    <w:p w:rsidR="0040076F" w:rsidRDefault="0040076F" w:rsidP="004007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72574A">
        <w:rPr>
          <w:sz w:val="28"/>
          <w:szCs w:val="28"/>
        </w:rPr>
        <w:t>е) 0,01 процента в отношении земельного участка, предоставленного управляющей компании индустриального (агропромышленного) парка</w:t>
      </w:r>
      <w:r>
        <w:rPr>
          <w:sz w:val="28"/>
          <w:szCs w:val="28"/>
        </w:rPr>
        <w:t xml:space="preserve">,  </w:t>
      </w:r>
    </w:p>
    <w:p w:rsidR="0040076F" w:rsidRPr="0072574A" w:rsidRDefault="0040076F" w:rsidP="004007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промышленного технопарка </w:t>
      </w:r>
      <w:r w:rsidRPr="0072574A">
        <w:rPr>
          <w:sz w:val="28"/>
          <w:szCs w:val="28"/>
        </w:rPr>
        <w:t>для осуществления деятельности по созданию, и (или) развитию, и (или) функционированию индустриального (агропромышленного) парка</w:t>
      </w:r>
      <w:r>
        <w:rPr>
          <w:sz w:val="28"/>
          <w:szCs w:val="28"/>
        </w:rPr>
        <w:t>, промышленного технопарка</w:t>
      </w:r>
      <w:r w:rsidRPr="0072574A">
        <w:rPr>
          <w:sz w:val="28"/>
          <w:szCs w:val="28"/>
        </w:rPr>
        <w:t xml:space="preserve">, а также земельного </w:t>
      </w:r>
      <w:r w:rsidRPr="0072574A">
        <w:rPr>
          <w:sz w:val="28"/>
          <w:szCs w:val="28"/>
        </w:rPr>
        <w:lastRenderedPageBreak/>
        <w:t>участка, предоставленного резиденту инду</w:t>
      </w:r>
      <w:r>
        <w:rPr>
          <w:sz w:val="28"/>
          <w:szCs w:val="28"/>
        </w:rPr>
        <w:t xml:space="preserve">стриального (агропромышленного) парка, промышленного технопарка </w:t>
      </w:r>
      <w:r w:rsidRPr="0072574A">
        <w:rPr>
          <w:sz w:val="28"/>
          <w:szCs w:val="28"/>
        </w:rPr>
        <w:t>для осуществления деятельности по созданию, и (или) развитию, и (или) функционированию индустриального (агропромышленного) парка</w:t>
      </w:r>
      <w:r>
        <w:rPr>
          <w:sz w:val="28"/>
          <w:szCs w:val="28"/>
        </w:rPr>
        <w:t>, промышленного технопарка</w:t>
      </w:r>
      <w:r w:rsidRPr="0072574A">
        <w:rPr>
          <w:sz w:val="28"/>
          <w:szCs w:val="28"/>
        </w:rPr>
        <w:t>. По истечении нормативного срока строительства и осуществления государственной регистрации права собственности резидента индустриального (агропромышленного) парка</w:t>
      </w:r>
      <w:r>
        <w:rPr>
          <w:sz w:val="28"/>
          <w:szCs w:val="28"/>
        </w:rPr>
        <w:t>, промышленного технопарка</w:t>
      </w:r>
      <w:r w:rsidRPr="0072574A">
        <w:rPr>
          <w:sz w:val="28"/>
          <w:szCs w:val="28"/>
        </w:rPr>
        <w:t xml:space="preserve"> на </w:t>
      </w:r>
      <w:proofErr w:type="spellStart"/>
      <w:r w:rsidRPr="0072574A">
        <w:rPr>
          <w:sz w:val="28"/>
          <w:szCs w:val="28"/>
        </w:rPr>
        <w:t>завершенный</w:t>
      </w:r>
      <w:proofErr w:type="spellEnd"/>
      <w:r w:rsidRPr="0072574A">
        <w:rPr>
          <w:sz w:val="28"/>
          <w:szCs w:val="28"/>
        </w:rPr>
        <w:t xml:space="preserve"> строительством объект недвижимости (завершение строительства в соответствии с проектной документацией и ввод объекта в эксплуатацию) - согласно ставкам арендной платы управляющей компании индустриального (агропромышленного) парка, </w:t>
      </w:r>
      <w:r>
        <w:rPr>
          <w:sz w:val="28"/>
          <w:szCs w:val="28"/>
        </w:rPr>
        <w:t xml:space="preserve">промышленного технопарка </w:t>
      </w:r>
      <w:r w:rsidRPr="0072574A">
        <w:rPr>
          <w:sz w:val="28"/>
          <w:szCs w:val="28"/>
        </w:rPr>
        <w:t xml:space="preserve">но не более размера земельного налога, </w:t>
      </w:r>
      <w:proofErr w:type="spellStart"/>
      <w:r w:rsidRPr="0072574A">
        <w:rPr>
          <w:sz w:val="28"/>
          <w:szCs w:val="28"/>
        </w:rPr>
        <w:t>опреде</w:t>
      </w:r>
      <w:r>
        <w:rPr>
          <w:sz w:val="28"/>
          <w:szCs w:val="28"/>
        </w:rPr>
        <w:t>ленного</w:t>
      </w:r>
      <w:proofErr w:type="spellEnd"/>
      <w:r>
        <w:rPr>
          <w:sz w:val="28"/>
          <w:szCs w:val="28"/>
        </w:rPr>
        <w:t xml:space="preserve"> уполномоченным органом.»</w:t>
      </w:r>
      <w:r w:rsidRPr="0072574A">
        <w:rPr>
          <w:sz w:val="28"/>
          <w:szCs w:val="28"/>
        </w:rPr>
        <w:t>.</w:t>
      </w:r>
    </w:p>
    <w:p w:rsidR="0040076F" w:rsidRPr="0072574A" w:rsidRDefault="0040076F" w:rsidP="004007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574A">
        <w:rPr>
          <w:sz w:val="28"/>
          <w:szCs w:val="28"/>
        </w:rPr>
        <w:t>3. Настоящее постановление вступает в силу по истечении десяти дней после дня его</w:t>
      </w:r>
      <w:r>
        <w:rPr>
          <w:sz w:val="28"/>
          <w:szCs w:val="28"/>
        </w:rPr>
        <w:t xml:space="preserve"> </w:t>
      </w:r>
      <w:hyperlink r:id="rId12" w:anchor="/document/403187353/entry/0" w:history="1">
        <w:r w:rsidRPr="00A55BB2">
          <w:rPr>
            <w:rStyle w:val="a6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A55BB2">
        <w:rPr>
          <w:sz w:val="28"/>
          <w:szCs w:val="28"/>
        </w:rPr>
        <w:t>.</w:t>
      </w:r>
    </w:p>
    <w:p w:rsidR="0040076F" w:rsidRDefault="0040076F" w:rsidP="0040076F">
      <w:pPr>
        <w:jc w:val="center"/>
        <w:rPr>
          <w:b/>
        </w:rPr>
      </w:pPr>
    </w:p>
    <w:p w:rsidR="0040076F" w:rsidRDefault="0040076F" w:rsidP="0040076F">
      <w:pPr>
        <w:jc w:val="center"/>
        <w:rPr>
          <w:b/>
        </w:rPr>
      </w:pPr>
    </w:p>
    <w:p w:rsidR="0040076F" w:rsidRDefault="0040076F" w:rsidP="0040076F">
      <w:pPr>
        <w:autoSpaceDE w:val="0"/>
        <w:autoSpaceDN w:val="0"/>
        <w:adjustRightInd w:val="0"/>
        <w:jc w:val="both"/>
        <w:rPr>
          <w:bCs/>
        </w:rPr>
      </w:pPr>
    </w:p>
    <w:p w:rsidR="0040076F" w:rsidRPr="006638E5" w:rsidRDefault="0040076F" w:rsidP="0040076F">
      <w:pPr>
        <w:autoSpaceDE w:val="0"/>
        <w:autoSpaceDN w:val="0"/>
        <w:adjustRightInd w:val="0"/>
        <w:ind w:hanging="142"/>
        <w:jc w:val="both"/>
        <w:rPr>
          <w:bCs/>
        </w:rPr>
      </w:pPr>
      <w:r w:rsidRPr="00F628C9">
        <w:rPr>
          <w:bCs/>
        </w:rPr>
        <w:t>Председател</w:t>
      </w:r>
      <w:r w:rsidR="006E2D2F">
        <w:rPr>
          <w:bCs/>
        </w:rPr>
        <w:t xml:space="preserve">ь   </w:t>
      </w:r>
      <w:r w:rsidR="006E2D2F">
        <w:rPr>
          <w:bCs/>
        </w:rPr>
        <w:tab/>
      </w:r>
      <w:r w:rsidR="006E2D2F">
        <w:rPr>
          <w:bCs/>
        </w:rPr>
        <w:tab/>
      </w:r>
      <w:r w:rsidR="006E2D2F">
        <w:rPr>
          <w:bCs/>
        </w:rPr>
        <w:tab/>
      </w:r>
      <w:r w:rsidR="006E2D2F">
        <w:rPr>
          <w:bCs/>
        </w:rPr>
        <w:tab/>
      </w:r>
      <w:r w:rsidR="006E2D2F">
        <w:rPr>
          <w:bCs/>
        </w:rPr>
        <w:tab/>
      </w:r>
      <w:r w:rsidR="006E2D2F">
        <w:rPr>
          <w:bCs/>
        </w:rPr>
        <w:tab/>
      </w:r>
      <w:r w:rsidR="006E2D2F">
        <w:rPr>
          <w:bCs/>
        </w:rPr>
        <w:tab/>
      </w:r>
      <w:r w:rsidR="006E2D2F">
        <w:rPr>
          <w:bCs/>
        </w:rPr>
        <w:tab/>
        <w:t xml:space="preserve">        </w:t>
      </w:r>
      <w:r>
        <w:rPr>
          <w:bCs/>
        </w:rPr>
        <w:t xml:space="preserve"> М</w:t>
      </w:r>
      <w:r w:rsidRPr="00F628C9">
        <w:rPr>
          <w:bCs/>
        </w:rPr>
        <w:t>.</w:t>
      </w:r>
      <w:r>
        <w:rPr>
          <w:bCs/>
        </w:rPr>
        <w:t>М</w:t>
      </w:r>
      <w:r w:rsidRPr="00F628C9">
        <w:rPr>
          <w:bCs/>
        </w:rPr>
        <w:t xml:space="preserve">. </w:t>
      </w:r>
      <w:r>
        <w:rPr>
          <w:bCs/>
        </w:rPr>
        <w:t>Хучиев</w:t>
      </w:r>
    </w:p>
    <w:p w:rsidR="00502B2D" w:rsidRDefault="00502B2D" w:rsidP="0040076F">
      <w:pPr>
        <w:spacing w:line="240" w:lineRule="exact"/>
        <w:rPr>
          <w:b/>
        </w:rPr>
      </w:pPr>
    </w:p>
    <w:sectPr w:rsidR="00502B2D" w:rsidSect="00602A3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2"/>
    <w:rsid w:val="00014694"/>
    <w:rsid w:val="00071019"/>
    <w:rsid w:val="0007337C"/>
    <w:rsid w:val="00077626"/>
    <w:rsid w:val="00085FC0"/>
    <w:rsid w:val="00090FC2"/>
    <w:rsid w:val="000B6F4E"/>
    <w:rsid w:val="001050CF"/>
    <w:rsid w:val="00121690"/>
    <w:rsid w:val="00130F62"/>
    <w:rsid w:val="001346F0"/>
    <w:rsid w:val="00142CD3"/>
    <w:rsid w:val="00167263"/>
    <w:rsid w:val="00171DF0"/>
    <w:rsid w:val="00183858"/>
    <w:rsid w:val="00184E5F"/>
    <w:rsid w:val="001A5F6E"/>
    <w:rsid w:val="00220C61"/>
    <w:rsid w:val="00237158"/>
    <w:rsid w:val="002537C6"/>
    <w:rsid w:val="00255D9A"/>
    <w:rsid w:val="00271509"/>
    <w:rsid w:val="00297976"/>
    <w:rsid w:val="002A1906"/>
    <w:rsid w:val="002C7C6E"/>
    <w:rsid w:val="002E4E92"/>
    <w:rsid w:val="00317836"/>
    <w:rsid w:val="00345F99"/>
    <w:rsid w:val="003950C6"/>
    <w:rsid w:val="003A6500"/>
    <w:rsid w:val="003A67F8"/>
    <w:rsid w:val="003B0A02"/>
    <w:rsid w:val="003B2E76"/>
    <w:rsid w:val="003E18AA"/>
    <w:rsid w:val="0040076F"/>
    <w:rsid w:val="00413D9C"/>
    <w:rsid w:val="0041686B"/>
    <w:rsid w:val="00450C3D"/>
    <w:rsid w:val="004835A1"/>
    <w:rsid w:val="00486173"/>
    <w:rsid w:val="004B547A"/>
    <w:rsid w:val="004C1C9C"/>
    <w:rsid w:val="004D3304"/>
    <w:rsid w:val="004E3B03"/>
    <w:rsid w:val="004F0F23"/>
    <w:rsid w:val="00502B2D"/>
    <w:rsid w:val="00507375"/>
    <w:rsid w:val="00527CA9"/>
    <w:rsid w:val="005B0724"/>
    <w:rsid w:val="005B07BE"/>
    <w:rsid w:val="005D2047"/>
    <w:rsid w:val="005F08E6"/>
    <w:rsid w:val="00602A39"/>
    <w:rsid w:val="00616D37"/>
    <w:rsid w:val="006215B4"/>
    <w:rsid w:val="00624E5B"/>
    <w:rsid w:val="00635357"/>
    <w:rsid w:val="006462CE"/>
    <w:rsid w:val="00681856"/>
    <w:rsid w:val="006B7A61"/>
    <w:rsid w:val="006C134E"/>
    <w:rsid w:val="006E2D2F"/>
    <w:rsid w:val="006F5A8B"/>
    <w:rsid w:val="0070174A"/>
    <w:rsid w:val="0072761E"/>
    <w:rsid w:val="00742A6A"/>
    <w:rsid w:val="007C2D66"/>
    <w:rsid w:val="007D0CB0"/>
    <w:rsid w:val="007D30BF"/>
    <w:rsid w:val="007D4E8F"/>
    <w:rsid w:val="007E6075"/>
    <w:rsid w:val="00816F4C"/>
    <w:rsid w:val="008521DC"/>
    <w:rsid w:val="00877F69"/>
    <w:rsid w:val="008925E4"/>
    <w:rsid w:val="00897304"/>
    <w:rsid w:val="008D4006"/>
    <w:rsid w:val="0090065A"/>
    <w:rsid w:val="00900F3C"/>
    <w:rsid w:val="00913CA1"/>
    <w:rsid w:val="00936EC7"/>
    <w:rsid w:val="00942CF0"/>
    <w:rsid w:val="009E1FB6"/>
    <w:rsid w:val="009E52A0"/>
    <w:rsid w:val="00A234E1"/>
    <w:rsid w:val="00A50FAA"/>
    <w:rsid w:val="00A65FC8"/>
    <w:rsid w:val="00AA0996"/>
    <w:rsid w:val="00AA5D7F"/>
    <w:rsid w:val="00AF4F54"/>
    <w:rsid w:val="00B26FE2"/>
    <w:rsid w:val="00B55EFF"/>
    <w:rsid w:val="00B619D3"/>
    <w:rsid w:val="00B773C3"/>
    <w:rsid w:val="00B82323"/>
    <w:rsid w:val="00BF485E"/>
    <w:rsid w:val="00BF48CC"/>
    <w:rsid w:val="00C266FD"/>
    <w:rsid w:val="00C93153"/>
    <w:rsid w:val="00CA39AB"/>
    <w:rsid w:val="00CA62EE"/>
    <w:rsid w:val="00D067E9"/>
    <w:rsid w:val="00D43797"/>
    <w:rsid w:val="00D73AE4"/>
    <w:rsid w:val="00D84CF9"/>
    <w:rsid w:val="00DA6F89"/>
    <w:rsid w:val="00DD0750"/>
    <w:rsid w:val="00DF6C18"/>
    <w:rsid w:val="00E05E7A"/>
    <w:rsid w:val="00E31EAC"/>
    <w:rsid w:val="00E62AE5"/>
    <w:rsid w:val="00E96890"/>
    <w:rsid w:val="00E96D31"/>
    <w:rsid w:val="00EA491C"/>
    <w:rsid w:val="00EB43F8"/>
    <w:rsid w:val="00EE7E06"/>
    <w:rsid w:val="00EF5159"/>
    <w:rsid w:val="00F22B54"/>
    <w:rsid w:val="00F3171A"/>
    <w:rsid w:val="00F33EC2"/>
    <w:rsid w:val="00F7515E"/>
    <w:rsid w:val="00FA231C"/>
    <w:rsid w:val="00FA3D17"/>
    <w:rsid w:val="00FB0320"/>
    <w:rsid w:val="00FD7376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D4E2A"/>
  <w15:docId w15:val="{D35D20D6-E902-483C-ADE7-BFD2AB6B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1C"/>
    <w:rPr>
      <w:sz w:val="28"/>
      <w:szCs w:val="28"/>
    </w:rPr>
  </w:style>
  <w:style w:type="paragraph" w:styleId="1">
    <w:name w:val="heading 1"/>
    <w:basedOn w:val="a"/>
    <w:next w:val="a"/>
    <w:qFormat/>
    <w:rsid w:val="00FA231C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81856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40076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00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mo.garant.ru/" TargetMode="External"/><Relationship Id="rId12" Type="http://schemas.openxmlformats.org/officeDocument/2006/relationships/hyperlink" Target="https://dem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mo.garant.ru/" TargetMode="External"/><Relationship Id="rId11" Type="http://schemas.openxmlformats.org/officeDocument/2006/relationships/hyperlink" Target="https://demo.garant.ru/" TargetMode="External"/><Relationship Id="rId5" Type="http://schemas.openxmlformats.org/officeDocument/2006/relationships/hyperlink" Target="https://demo.garant.ru/" TargetMode="External"/><Relationship Id="rId10" Type="http://schemas.openxmlformats.org/officeDocument/2006/relationships/hyperlink" Target="https://demo.garan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em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1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Zarina</cp:lastModifiedBy>
  <cp:revision>6</cp:revision>
  <cp:lastPrinted>2019-02-22T11:04:00Z</cp:lastPrinted>
  <dcterms:created xsi:type="dcterms:W3CDTF">2019-04-22T07:32:00Z</dcterms:created>
  <dcterms:modified xsi:type="dcterms:W3CDTF">2022-10-11T11:57:00Z</dcterms:modified>
</cp:coreProperties>
</file>