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36E" w:rsidRDefault="0077536E" w:rsidP="000A6DB3">
      <w:pPr>
        <w:ind w:left="567"/>
        <w:jc w:val="right"/>
      </w:pPr>
    </w:p>
    <w:p w:rsidR="006F2166" w:rsidRPr="0077536E" w:rsidRDefault="00090980" w:rsidP="000A6DB3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3F52C8A" wp14:editId="2FBA7609">
            <wp:simplePos x="0" y="0"/>
            <wp:positionH relativeFrom="column">
              <wp:posOffset>2562225</wp:posOffset>
            </wp:positionH>
            <wp:positionV relativeFrom="paragraph">
              <wp:posOffset>-49530</wp:posOffset>
            </wp:positionV>
            <wp:extent cx="742950" cy="823595"/>
            <wp:effectExtent l="0" t="0" r="0" b="0"/>
            <wp:wrapNone/>
            <wp:docPr id="1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36E">
        <w:rPr>
          <w:rFonts w:ascii="Times New Roman" w:hAnsi="Times New Roman" w:cs="Times New Roman"/>
          <w:sz w:val="28"/>
          <w:szCs w:val="28"/>
        </w:rPr>
        <w:t>Проект</w:t>
      </w:r>
    </w:p>
    <w:p w:rsidR="00AF203E" w:rsidRPr="002E071D" w:rsidRDefault="00AF203E"/>
    <w:p w:rsidR="00AF203E" w:rsidRPr="002E071D" w:rsidRDefault="00AF203E"/>
    <w:p w:rsidR="00AF203E" w:rsidRPr="002E071D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071D">
        <w:rPr>
          <w:rFonts w:ascii="Times New Roman" w:hAnsi="Times New Roman" w:cs="Times New Roman"/>
          <w:b/>
          <w:sz w:val="28"/>
        </w:rPr>
        <w:t xml:space="preserve">МИНИСТЕРСТВО ПРОМЫШЛЕННОСТИ И ЭНЕРГЕТИКИ </w:t>
      </w:r>
    </w:p>
    <w:p w:rsidR="00AF203E" w:rsidRPr="002E071D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071D">
        <w:rPr>
          <w:rFonts w:ascii="Times New Roman" w:hAnsi="Times New Roman" w:cs="Times New Roman"/>
          <w:b/>
          <w:sz w:val="28"/>
        </w:rPr>
        <w:t>ЧЕЧЕНСКОЙ РЕСПУБЛИКИ</w:t>
      </w:r>
    </w:p>
    <w:p w:rsidR="00AF203E" w:rsidRPr="002E071D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sz w:val="8"/>
        </w:rPr>
      </w:pPr>
    </w:p>
    <w:p w:rsidR="00AF203E" w:rsidRPr="002E071D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071D">
        <w:rPr>
          <w:rFonts w:ascii="Times New Roman" w:hAnsi="Times New Roman" w:cs="Times New Roman"/>
          <w:b/>
          <w:sz w:val="28"/>
        </w:rPr>
        <w:t>НОХЧИЙН РЕСПУБЛИКИН ПРОМЫШЛЕННОСТАН А, ЭНЕРГЕТИКАН А МИНИСТЕРСТВО</w:t>
      </w:r>
    </w:p>
    <w:p w:rsidR="00AF203E" w:rsidRPr="002E071D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F203E" w:rsidRPr="007F41BE" w:rsidRDefault="00AF203E" w:rsidP="007F4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235CE">
        <w:rPr>
          <w:rFonts w:ascii="Times New Roman" w:hAnsi="Times New Roman" w:cs="Times New Roman"/>
          <w:b/>
          <w:sz w:val="28"/>
        </w:rPr>
        <w:t>ПРИКАЗ</w:t>
      </w:r>
    </w:p>
    <w:p w:rsidR="006B52DA" w:rsidRPr="002E071D" w:rsidRDefault="006B52DA" w:rsidP="00AF20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F203E" w:rsidRPr="002E071D" w:rsidRDefault="00AF203E" w:rsidP="000A6DB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E071D">
        <w:rPr>
          <w:rFonts w:ascii="Times New Roman" w:hAnsi="Times New Roman" w:cs="Times New Roman"/>
          <w:sz w:val="28"/>
        </w:rPr>
        <w:t>«__</w:t>
      </w:r>
      <w:r w:rsidR="00441C73" w:rsidRPr="002E071D">
        <w:rPr>
          <w:rFonts w:ascii="Times New Roman" w:hAnsi="Times New Roman" w:cs="Times New Roman"/>
          <w:sz w:val="28"/>
        </w:rPr>
        <w:t>_</w:t>
      </w:r>
      <w:r w:rsidRPr="002E071D">
        <w:rPr>
          <w:rFonts w:ascii="Times New Roman" w:hAnsi="Times New Roman" w:cs="Times New Roman"/>
          <w:sz w:val="28"/>
        </w:rPr>
        <w:t>» _____</w:t>
      </w:r>
      <w:r w:rsidR="007A56EE" w:rsidRPr="002E071D">
        <w:rPr>
          <w:rFonts w:ascii="Times New Roman" w:hAnsi="Times New Roman" w:cs="Times New Roman"/>
          <w:sz w:val="28"/>
        </w:rPr>
        <w:t>__</w:t>
      </w:r>
      <w:r w:rsidR="002A0B7E">
        <w:rPr>
          <w:rFonts w:ascii="Times New Roman" w:hAnsi="Times New Roman" w:cs="Times New Roman"/>
          <w:sz w:val="28"/>
        </w:rPr>
        <w:t>_ 2024</w:t>
      </w:r>
      <w:r w:rsidR="00866338" w:rsidRPr="002E071D">
        <w:rPr>
          <w:rFonts w:ascii="Times New Roman" w:hAnsi="Times New Roman" w:cs="Times New Roman"/>
          <w:sz w:val="28"/>
        </w:rPr>
        <w:t xml:space="preserve"> г.              </w:t>
      </w:r>
      <w:r w:rsidR="00441C73" w:rsidRPr="002E071D">
        <w:rPr>
          <w:rFonts w:ascii="Times New Roman" w:hAnsi="Times New Roman" w:cs="Times New Roman"/>
          <w:sz w:val="28"/>
        </w:rPr>
        <w:t xml:space="preserve"> </w:t>
      </w:r>
      <w:r w:rsidR="004235CE">
        <w:rPr>
          <w:rFonts w:ascii="Times New Roman" w:hAnsi="Times New Roman" w:cs="Times New Roman"/>
          <w:sz w:val="28"/>
        </w:rPr>
        <w:t xml:space="preserve"> </w:t>
      </w:r>
      <w:r w:rsidR="00441C73" w:rsidRPr="002E071D">
        <w:rPr>
          <w:rFonts w:ascii="Times New Roman" w:hAnsi="Times New Roman" w:cs="Times New Roman"/>
          <w:sz w:val="28"/>
        </w:rPr>
        <w:t xml:space="preserve">             </w:t>
      </w:r>
      <w:r w:rsidRPr="002E071D">
        <w:rPr>
          <w:rFonts w:ascii="Times New Roman" w:hAnsi="Times New Roman" w:cs="Times New Roman"/>
          <w:sz w:val="28"/>
        </w:rPr>
        <w:t xml:space="preserve">                   </w:t>
      </w:r>
      <w:r w:rsidR="000A6DB3">
        <w:rPr>
          <w:rFonts w:ascii="Times New Roman" w:hAnsi="Times New Roman" w:cs="Times New Roman"/>
          <w:sz w:val="28"/>
        </w:rPr>
        <w:t xml:space="preserve">   </w:t>
      </w:r>
      <w:r w:rsidRPr="002E071D">
        <w:rPr>
          <w:rFonts w:ascii="Times New Roman" w:hAnsi="Times New Roman" w:cs="Times New Roman"/>
          <w:sz w:val="28"/>
        </w:rPr>
        <w:t xml:space="preserve">     </w:t>
      </w:r>
      <w:r w:rsidR="000A6DB3">
        <w:rPr>
          <w:rFonts w:ascii="Times New Roman" w:hAnsi="Times New Roman" w:cs="Times New Roman"/>
          <w:sz w:val="28"/>
        </w:rPr>
        <w:t xml:space="preserve">            </w:t>
      </w:r>
      <w:r w:rsidR="004235CE">
        <w:rPr>
          <w:rFonts w:ascii="Times New Roman" w:hAnsi="Times New Roman" w:cs="Times New Roman"/>
          <w:sz w:val="28"/>
        </w:rPr>
        <w:tab/>
      </w:r>
      <w:r w:rsidRPr="002E071D">
        <w:rPr>
          <w:rFonts w:ascii="Times New Roman" w:hAnsi="Times New Roman" w:cs="Times New Roman"/>
          <w:sz w:val="28"/>
        </w:rPr>
        <w:t>№_____</w:t>
      </w:r>
    </w:p>
    <w:p w:rsidR="00AF203E" w:rsidRDefault="000A6DB3" w:rsidP="000A6DB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Грозный</w:t>
      </w:r>
    </w:p>
    <w:p w:rsidR="0077536E" w:rsidRDefault="0077536E" w:rsidP="000A6DB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9478B" w:rsidRDefault="0059478B" w:rsidP="00FA5B95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_DdeLink__132_812716584"/>
    </w:p>
    <w:p w:rsidR="002A0B7E" w:rsidRPr="002A0B7E" w:rsidRDefault="002A0B7E" w:rsidP="002A0B7E">
      <w:pPr>
        <w:pStyle w:val="a3"/>
        <w:rPr>
          <w:rFonts w:ascii="Times New Roman" w:hAnsi="Times New Roman"/>
          <w:sz w:val="28"/>
        </w:rPr>
      </w:pPr>
      <w:r w:rsidRPr="002A0B7E">
        <w:rPr>
          <w:rFonts w:ascii="Times New Roman" w:hAnsi="Times New Roman"/>
          <w:sz w:val="28"/>
        </w:rPr>
        <w:t xml:space="preserve">О </w:t>
      </w:r>
      <w:r w:rsidR="001828B9">
        <w:rPr>
          <w:rFonts w:ascii="Times New Roman" w:hAnsi="Times New Roman"/>
          <w:sz w:val="28"/>
        </w:rPr>
        <w:t xml:space="preserve">внесении изменений </w:t>
      </w:r>
      <w:r w:rsidR="001828B9" w:rsidRPr="001828B9">
        <w:rPr>
          <w:rFonts w:ascii="Times New Roman" w:hAnsi="Times New Roman"/>
          <w:sz w:val="28"/>
        </w:rPr>
        <w:t>в</w:t>
      </w:r>
      <w:r w:rsidR="001828B9">
        <w:rPr>
          <w:rFonts w:ascii="Times New Roman" w:hAnsi="Times New Roman"/>
          <w:sz w:val="28"/>
        </w:rPr>
        <w:t xml:space="preserve"> приказ Министерства промышленности и энергетики Чеченской Республики от 14 декабря 2022 года № 154-п</w:t>
      </w:r>
    </w:p>
    <w:p w:rsidR="00FA5B95" w:rsidRPr="00C44447" w:rsidRDefault="00FA5B95" w:rsidP="00384E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A5B95" w:rsidRDefault="00FA5B95" w:rsidP="00FA5B95">
      <w:pPr>
        <w:tabs>
          <w:tab w:val="left" w:pos="567"/>
          <w:tab w:val="left" w:pos="851"/>
          <w:tab w:val="left" w:pos="8931"/>
        </w:tabs>
        <w:spacing w:after="0" w:line="276" w:lineRule="auto"/>
        <w:ind w:left="142" w:right="141" w:hanging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F32E18" w:rsidRDefault="00FA5B95" w:rsidP="00F32E18">
      <w:pPr>
        <w:tabs>
          <w:tab w:val="left" w:pos="567"/>
          <w:tab w:val="left" w:pos="851"/>
          <w:tab w:val="left" w:pos="8931"/>
        </w:tabs>
        <w:spacing w:after="0" w:line="276" w:lineRule="auto"/>
        <w:ind w:left="142" w:right="14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2A0B7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828B9">
        <w:rPr>
          <w:rFonts w:ascii="Times New Roman" w:hAnsi="Times New Roman" w:cs="Times New Roman"/>
          <w:sz w:val="28"/>
          <w:szCs w:val="28"/>
        </w:rPr>
        <w:t>с Федеральным</w:t>
      </w:r>
      <w:r w:rsidR="001828B9" w:rsidRPr="001828B9">
        <w:rPr>
          <w:rFonts w:ascii="Times New Roman" w:hAnsi="Times New Roman" w:cs="Times New Roman"/>
          <w:sz w:val="28"/>
          <w:szCs w:val="28"/>
        </w:rPr>
        <w:t xml:space="preserve"> закон от 25 декабря 2023</w:t>
      </w:r>
      <w:r w:rsidR="001828B9">
        <w:rPr>
          <w:rFonts w:ascii="Times New Roman" w:hAnsi="Times New Roman" w:cs="Times New Roman"/>
          <w:sz w:val="28"/>
          <w:szCs w:val="28"/>
        </w:rPr>
        <w:t xml:space="preserve"> года </w:t>
      </w:r>
      <w:r w:rsidR="00F32E18">
        <w:rPr>
          <w:rFonts w:ascii="Times New Roman" w:hAnsi="Times New Roman" w:cs="Times New Roman"/>
          <w:sz w:val="28"/>
          <w:szCs w:val="28"/>
        </w:rPr>
        <w:t xml:space="preserve">      </w:t>
      </w:r>
      <w:r w:rsidR="001828B9">
        <w:rPr>
          <w:rFonts w:ascii="Times New Roman" w:hAnsi="Times New Roman" w:cs="Times New Roman"/>
          <w:sz w:val="28"/>
          <w:szCs w:val="28"/>
        </w:rPr>
        <w:t>№</w:t>
      </w:r>
      <w:r w:rsidR="001828B9" w:rsidRPr="001828B9">
        <w:rPr>
          <w:rFonts w:ascii="Times New Roman" w:hAnsi="Times New Roman" w:cs="Times New Roman"/>
          <w:sz w:val="28"/>
          <w:szCs w:val="28"/>
        </w:rPr>
        <w:t> 675-ФЗ</w:t>
      </w:r>
      <w:r w:rsidR="001828B9">
        <w:rPr>
          <w:rFonts w:ascii="Times New Roman" w:hAnsi="Times New Roman" w:cs="Times New Roman"/>
          <w:sz w:val="28"/>
          <w:szCs w:val="28"/>
        </w:rPr>
        <w:t xml:space="preserve"> «</w:t>
      </w:r>
      <w:r w:rsidR="001828B9" w:rsidRPr="001828B9">
        <w:rPr>
          <w:rFonts w:ascii="Times New Roman" w:hAnsi="Times New Roman" w:cs="Times New Roman"/>
          <w:sz w:val="28"/>
          <w:szCs w:val="28"/>
        </w:rPr>
        <w:t>О внесении изменений в Ф</w:t>
      </w:r>
      <w:r w:rsidR="001828B9">
        <w:rPr>
          <w:rFonts w:ascii="Times New Roman" w:hAnsi="Times New Roman" w:cs="Times New Roman"/>
          <w:sz w:val="28"/>
          <w:szCs w:val="28"/>
        </w:rPr>
        <w:t>едеральный закон «</w:t>
      </w:r>
      <w:r w:rsidR="001828B9" w:rsidRPr="001828B9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1828B9">
        <w:rPr>
          <w:rFonts w:ascii="Times New Roman" w:hAnsi="Times New Roman" w:cs="Times New Roman"/>
          <w:sz w:val="28"/>
          <w:szCs w:val="28"/>
        </w:rPr>
        <w:t>рственных и муниципальных услуг» и Федеральный закон «</w:t>
      </w:r>
      <w:r w:rsidR="001828B9" w:rsidRPr="001828B9">
        <w:rPr>
          <w:rFonts w:ascii="Times New Roman" w:hAnsi="Times New Roman" w:cs="Times New Roman"/>
          <w:sz w:val="28"/>
          <w:szCs w:val="28"/>
        </w:rPr>
        <w:t>О лицензирован</w:t>
      </w:r>
      <w:r w:rsidR="001828B9">
        <w:rPr>
          <w:rFonts w:ascii="Times New Roman" w:hAnsi="Times New Roman" w:cs="Times New Roman"/>
          <w:sz w:val="28"/>
          <w:szCs w:val="28"/>
        </w:rPr>
        <w:t xml:space="preserve">ии отдельных видов деятельности» и </w:t>
      </w:r>
      <w:r w:rsidR="00F32E18" w:rsidRPr="00F32E18">
        <w:rPr>
          <w:rFonts w:ascii="Times New Roman" w:hAnsi="Times New Roman" w:cs="Times New Roman"/>
          <w:sz w:val="28"/>
          <w:szCs w:val="28"/>
        </w:rPr>
        <w:t>п</w:t>
      </w:r>
      <w:r w:rsidR="00F32E18">
        <w:rPr>
          <w:rFonts w:ascii="Times New Roman" w:hAnsi="Times New Roman" w:cs="Times New Roman"/>
          <w:sz w:val="28"/>
          <w:szCs w:val="28"/>
        </w:rPr>
        <w:t>остановлением</w:t>
      </w:r>
      <w:r w:rsidR="00F32E18" w:rsidRPr="00F32E1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E029A6">
        <w:rPr>
          <w:rFonts w:ascii="Times New Roman" w:hAnsi="Times New Roman" w:cs="Times New Roman"/>
          <w:sz w:val="28"/>
          <w:szCs w:val="28"/>
        </w:rPr>
        <w:t xml:space="preserve"> от 23 декабря 2023 года № 2279 «</w:t>
      </w:r>
      <w:r w:rsidR="00F32E18" w:rsidRPr="00F32E18">
        <w:rPr>
          <w:rFonts w:ascii="Times New Roman" w:hAnsi="Times New Roman" w:cs="Times New Roman"/>
          <w:sz w:val="28"/>
          <w:szCs w:val="28"/>
        </w:rPr>
        <w:t>О внесении изменения в постановление Правительства Российской Федерации от 12 марта 2022 г. № 353»,</w:t>
      </w:r>
      <w:r w:rsidR="00F32E18">
        <w:rPr>
          <w:rFonts w:ascii="Times New Roman" w:hAnsi="Times New Roman" w:cs="Times New Roman"/>
          <w:sz w:val="28"/>
          <w:szCs w:val="28"/>
        </w:rPr>
        <w:t xml:space="preserve"> п р и </w:t>
      </w:r>
      <w:proofErr w:type="gramStart"/>
      <w:r w:rsidR="00F32E1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32E18">
        <w:rPr>
          <w:rFonts w:ascii="Times New Roman" w:hAnsi="Times New Roman" w:cs="Times New Roman"/>
          <w:sz w:val="28"/>
          <w:szCs w:val="28"/>
        </w:rPr>
        <w:t xml:space="preserve"> а з </w:t>
      </w:r>
      <w:r w:rsidR="003E6AD1">
        <w:rPr>
          <w:rFonts w:ascii="Times New Roman" w:hAnsi="Times New Roman" w:cs="Times New Roman"/>
          <w:sz w:val="28"/>
          <w:szCs w:val="28"/>
        </w:rPr>
        <w:t>ы в</w:t>
      </w:r>
      <w:r w:rsidR="00F32E18">
        <w:rPr>
          <w:rFonts w:ascii="Times New Roman" w:hAnsi="Times New Roman" w:cs="Times New Roman"/>
          <w:sz w:val="28"/>
          <w:szCs w:val="28"/>
        </w:rPr>
        <w:t xml:space="preserve"> а ю:</w:t>
      </w:r>
    </w:p>
    <w:p w:rsidR="00F32E18" w:rsidRPr="002742FE" w:rsidRDefault="00F32E18" w:rsidP="00F32E18">
      <w:pPr>
        <w:tabs>
          <w:tab w:val="left" w:pos="567"/>
          <w:tab w:val="left" w:pos="851"/>
          <w:tab w:val="left" w:pos="8931"/>
        </w:tabs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приказ Министерства промышленности и энергетики Чеченской Республики от 14 декабря 2022 года № 154-п </w:t>
      </w:r>
      <w:r w:rsidRPr="00F32E18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Министерства промышленности и энергетики Чеченской Республики по предоставлению государственной услуги «</w:t>
      </w:r>
      <w:r w:rsidRPr="002742FE">
        <w:rPr>
          <w:rFonts w:ascii="Times New Roman" w:hAnsi="Times New Roman" w:cs="Times New Roman"/>
          <w:sz w:val="28"/>
          <w:szCs w:val="28"/>
        </w:rPr>
        <w:t>Лицензирование деятельности по заготовке, хранению, переработке и реализации лома черных металлов, цветных металлов на территории Чеченской Республики» следующие изменения:</w:t>
      </w:r>
    </w:p>
    <w:p w:rsidR="00E029A6" w:rsidRPr="002742FE" w:rsidRDefault="00E029A6" w:rsidP="00F32E18">
      <w:pPr>
        <w:tabs>
          <w:tab w:val="left" w:pos="567"/>
          <w:tab w:val="left" w:pos="851"/>
          <w:tab w:val="left" w:pos="8931"/>
        </w:tabs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2742FE">
        <w:rPr>
          <w:rFonts w:ascii="Times New Roman" w:hAnsi="Times New Roman" w:cs="Times New Roman"/>
          <w:sz w:val="28"/>
          <w:szCs w:val="28"/>
        </w:rPr>
        <w:tab/>
        <w:t>пункт 2.25 дополнить абзацем следующего содержания:</w:t>
      </w:r>
    </w:p>
    <w:p w:rsidR="00E029A6" w:rsidRPr="002742FE" w:rsidRDefault="007D704E" w:rsidP="00E029A6">
      <w:pPr>
        <w:tabs>
          <w:tab w:val="left" w:pos="567"/>
          <w:tab w:val="left" w:pos="851"/>
          <w:tab w:val="left" w:pos="8931"/>
        </w:tabs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2742FE">
        <w:rPr>
          <w:rFonts w:ascii="Times New Roman" w:hAnsi="Times New Roman" w:cs="Times New Roman"/>
          <w:sz w:val="28"/>
          <w:szCs w:val="28"/>
        </w:rPr>
        <w:tab/>
      </w:r>
      <w:r w:rsidR="00E029A6" w:rsidRPr="002742FE">
        <w:rPr>
          <w:rFonts w:ascii="Times New Roman" w:hAnsi="Times New Roman" w:cs="Times New Roman"/>
          <w:sz w:val="28"/>
          <w:szCs w:val="28"/>
        </w:rPr>
        <w:t>«Заявление о прекращении лицензируемого вида деятельности может быть представлено или направлено в министерство заказным почтовым отправлением с уведомлением о вручении»;</w:t>
      </w:r>
    </w:p>
    <w:p w:rsidR="00E029A6" w:rsidRPr="002742FE" w:rsidRDefault="00E029A6" w:rsidP="00E029A6">
      <w:pPr>
        <w:tabs>
          <w:tab w:val="left" w:pos="567"/>
          <w:tab w:val="left" w:pos="851"/>
          <w:tab w:val="left" w:pos="8931"/>
        </w:tabs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2742FE">
        <w:rPr>
          <w:rFonts w:ascii="Times New Roman" w:hAnsi="Times New Roman" w:cs="Times New Roman"/>
          <w:sz w:val="28"/>
          <w:szCs w:val="28"/>
        </w:rPr>
        <w:tab/>
        <w:t>пункт 2.30 дополнить следующим содержанием:</w:t>
      </w:r>
    </w:p>
    <w:p w:rsidR="00E029A6" w:rsidRPr="002742FE" w:rsidRDefault="007D704E" w:rsidP="00E029A6">
      <w:pPr>
        <w:tabs>
          <w:tab w:val="left" w:pos="567"/>
          <w:tab w:val="left" w:pos="851"/>
          <w:tab w:val="left" w:pos="8931"/>
        </w:tabs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  <w:sectPr w:rsidR="00E029A6" w:rsidRPr="002742FE" w:rsidSect="00DA0F4E"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  <w:r w:rsidRPr="002742FE">
        <w:rPr>
          <w:rFonts w:ascii="Times New Roman" w:hAnsi="Times New Roman" w:cs="Times New Roman"/>
          <w:sz w:val="28"/>
          <w:szCs w:val="28"/>
        </w:rPr>
        <w:tab/>
      </w:r>
      <w:r w:rsidR="00E029A6" w:rsidRPr="002742FE">
        <w:rPr>
          <w:rFonts w:ascii="Times New Roman" w:hAnsi="Times New Roman" w:cs="Times New Roman"/>
          <w:sz w:val="28"/>
          <w:szCs w:val="28"/>
        </w:rPr>
        <w:t xml:space="preserve">В соответствии с абзацем вторым пункта 9 постановления Правительства Российской Федерации от 12 марта 2022 года № 353 «Об особенностях разрешительной деятельности в Российской Федерации» в </w:t>
      </w:r>
    </w:p>
    <w:p w:rsidR="00E029A6" w:rsidRPr="002742FE" w:rsidRDefault="00E029A6" w:rsidP="00E029A6">
      <w:pPr>
        <w:tabs>
          <w:tab w:val="left" w:pos="567"/>
          <w:tab w:val="left" w:pos="851"/>
          <w:tab w:val="left" w:pos="8931"/>
        </w:tabs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2742FE">
        <w:rPr>
          <w:rFonts w:ascii="Times New Roman" w:hAnsi="Times New Roman" w:cs="Times New Roman"/>
          <w:sz w:val="28"/>
          <w:szCs w:val="28"/>
        </w:rPr>
        <w:lastRenderedPageBreak/>
        <w:t xml:space="preserve">редакции постановления Правительства Российской Федерации от 23 декабря 2023 года № 2269 «О внесении изменений в постановление Правительства Российской Федерации от 12 марта 2022 г. № 353» в отношении лицензируемых видов деятельности, предусмотренных </w:t>
      </w:r>
      <w:hyperlink r:id="rId9">
        <w:r w:rsidRPr="002742F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12</w:t>
        </w:r>
      </w:hyperlink>
      <w:r w:rsidRPr="002742FE">
        <w:rPr>
          <w:rFonts w:ascii="Times New Roman" w:hAnsi="Times New Roman" w:cs="Times New Roman"/>
          <w:sz w:val="28"/>
          <w:szCs w:val="28"/>
        </w:rPr>
        <w:t xml:space="preserve"> Федерального закона «О лицензировании отдельных видов деятельности», оплата государственных пошлин в рамках оказания государственной услуги за предоставление лицензии и внесение изменений в реестр лицензий по заявлениям, поданным с 1 января 2024 года по 31 декабря 2029 года, не требуется»;</w:t>
      </w:r>
    </w:p>
    <w:p w:rsidR="00294F8E" w:rsidRPr="002742FE" w:rsidRDefault="00835E01" w:rsidP="00294F8E">
      <w:pPr>
        <w:tabs>
          <w:tab w:val="left" w:pos="567"/>
          <w:tab w:val="left" w:pos="851"/>
          <w:tab w:val="left" w:pos="8931"/>
        </w:tabs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2742FE">
        <w:rPr>
          <w:rFonts w:ascii="Times New Roman" w:hAnsi="Times New Roman" w:cs="Times New Roman"/>
          <w:sz w:val="28"/>
          <w:szCs w:val="28"/>
        </w:rPr>
        <w:t>пункт 3</w:t>
      </w:r>
      <w:r w:rsidR="00294F8E" w:rsidRPr="002742FE">
        <w:rPr>
          <w:rFonts w:ascii="Times New Roman" w:hAnsi="Times New Roman" w:cs="Times New Roman"/>
          <w:sz w:val="28"/>
          <w:szCs w:val="28"/>
        </w:rPr>
        <w:t>.25. дополнить абзацем следующего содержания:</w:t>
      </w:r>
    </w:p>
    <w:p w:rsidR="00294F8E" w:rsidRPr="002742FE" w:rsidRDefault="00294F8E" w:rsidP="00294F8E">
      <w:pPr>
        <w:tabs>
          <w:tab w:val="left" w:pos="567"/>
          <w:tab w:val="left" w:pos="851"/>
          <w:tab w:val="left" w:pos="8931"/>
        </w:tabs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2742FE">
        <w:rPr>
          <w:rFonts w:ascii="Times New Roman" w:hAnsi="Times New Roman" w:cs="Times New Roman"/>
          <w:sz w:val="28"/>
          <w:szCs w:val="28"/>
        </w:rPr>
        <w:t>«Заявление о прекращении лицензируемого вида деятельности может быть представлено или направлено в министерство заказным почтовым отправлением с уведомлением о вручении»</w:t>
      </w:r>
      <w:r w:rsidR="009C63A6" w:rsidRPr="002742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6AD1" w:rsidRPr="002742FE" w:rsidRDefault="003E6AD1" w:rsidP="003E6AD1">
      <w:pPr>
        <w:tabs>
          <w:tab w:val="left" w:pos="567"/>
          <w:tab w:val="left" w:pos="851"/>
          <w:tab w:val="left" w:pos="8931"/>
        </w:tabs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2742FE">
        <w:rPr>
          <w:rFonts w:ascii="Times New Roman" w:hAnsi="Times New Roman" w:cs="Times New Roman"/>
          <w:sz w:val="28"/>
          <w:szCs w:val="28"/>
        </w:rPr>
        <w:tab/>
        <w:t xml:space="preserve">раздел </w:t>
      </w:r>
      <w:r w:rsidRPr="002742F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742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B397A" w:rsidRPr="002742FE" w:rsidRDefault="006B397A" w:rsidP="003E6AD1">
      <w:pPr>
        <w:tabs>
          <w:tab w:val="left" w:pos="567"/>
          <w:tab w:val="left" w:pos="851"/>
          <w:tab w:val="left" w:pos="8931"/>
        </w:tabs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B397A" w:rsidRPr="002742FE" w:rsidRDefault="006B397A" w:rsidP="006B397A">
      <w:pPr>
        <w:tabs>
          <w:tab w:val="left" w:pos="567"/>
          <w:tab w:val="left" w:pos="851"/>
          <w:tab w:val="left" w:pos="8931"/>
        </w:tabs>
        <w:spacing w:after="0" w:line="276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2FE">
        <w:rPr>
          <w:rFonts w:ascii="Times New Roman" w:hAnsi="Times New Roman" w:cs="Times New Roman"/>
          <w:b/>
          <w:sz w:val="28"/>
          <w:szCs w:val="28"/>
        </w:rPr>
        <w:tab/>
        <w:t>«V. Досудебный (внесудебный) порядок обжалования решений и действий (бездействия) органов, предоставляющих Государственные услуги, а также их должностных лиц</w:t>
      </w:r>
    </w:p>
    <w:p w:rsidR="006B397A" w:rsidRPr="002742FE" w:rsidRDefault="006B397A" w:rsidP="006B397A">
      <w:pPr>
        <w:tabs>
          <w:tab w:val="left" w:pos="567"/>
          <w:tab w:val="left" w:pos="851"/>
          <w:tab w:val="left" w:pos="8931"/>
        </w:tabs>
        <w:spacing w:after="0" w:line="276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97A" w:rsidRPr="002742FE" w:rsidRDefault="006B397A" w:rsidP="006B397A">
      <w:pPr>
        <w:tabs>
          <w:tab w:val="left" w:pos="567"/>
          <w:tab w:val="left" w:pos="851"/>
          <w:tab w:val="left" w:pos="8931"/>
        </w:tabs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2742FE">
        <w:rPr>
          <w:rFonts w:ascii="Times New Roman" w:hAnsi="Times New Roman" w:cs="Times New Roman"/>
          <w:sz w:val="28"/>
          <w:szCs w:val="28"/>
        </w:rPr>
        <w:tab/>
        <w:t xml:space="preserve">Обжалование принятых в ходе предоставления государственной услуги решений и осуществленных действий (бездействия) Министерства или его должностных лиц, предоставляющих Государственную услугу осуществляется в соответствии с требованиями статьи 11.4 Федерального </w:t>
      </w:r>
      <w:hyperlink r:id="rId10">
        <w:r w:rsidRPr="002742F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2742FE">
        <w:rPr>
          <w:rFonts w:ascii="Times New Roman" w:hAnsi="Times New Roman" w:cs="Times New Roman"/>
          <w:sz w:val="28"/>
          <w:szCs w:val="28"/>
        </w:rPr>
        <w:t xml:space="preserve">а «Об организации предоставления государственных и муниципальных услуг» с учетом положений статьи 18.1 Федерального </w:t>
      </w:r>
      <w:hyperlink r:id="rId11">
        <w:r w:rsidRPr="002742F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2742FE">
        <w:rPr>
          <w:rFonts w:ascii="Times New Roman" w:hAnsi="Times New Roman" w:cs="Times New Roman"/>
          <w:sz w:val="28"/>
          <w:szCs w:val="28"/>
        </w:rPr>
        <w:t>а «О лицензировании отдельных видов деятельности».</w:t>
      </w:r>
    </w:p>
    <w:p w:rsidR="00C75920" w:rsidRPr="002742FE" w:rsidRDefault="00C75920" w:rsidP="006B397A">
      <w:pPr>
        <w:tabs>
          <w:tab w:val="left" w:pos="567"/>
          <w:tab w:val="left" w:pos="851"/>
          <w:tab w:val="left" w:pos="8931"/>
        </w:tabs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C75920" w:rsidRPr="002742FE" w:rsidRDefault="00C75920" w:rsidP="00C7592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2742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3E6AD1" w:rsidRPr="002742FE" w:rsidRDefault="003E6AD1" w:rsidP="003E6AD1">
      <w:pPr>
        <w:tabs>
          <w:tab w:val="left" w:pos="567"/>
          <w:tab w:val="left" w:pos="851"/>
          <w:tab w:val="left" w:pos="8931"/>
        </w:tabs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C75920" w:rsidRPr="002742FE" w:rsidRDefault="007D704E" w:rsidP="00C759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Calibri" w:hAnsi="PT Astra Serif" w:cs="Calibri"/>
          <w:sz w:val="28"/>
          <w:szCs w:val="28"/>
        </w:rPr>
      </w:pPr>
      <w:r w:rsidRPr="002742FE">
        <w:rPr>
          <w:rFonts w:ascii="PT Astra Serif" w:eastAsia="Calibri" w:hAnsi="PT Astra Serif" w:cs="Calibri"/>
          <w:sz w:val="28"/>
          <w:szCs w:val="28"/>
        </w:rPr>
        <w:t>5</w:t>
      </w:r>
      <w:r w:rsidR="00C75920" w:rsidRPr="002742FE">
        <w:rPr>
          <w:rFonts w:ascii="PT Astra Serif" w:eastAsia="Calibri" w:hAnsi="PT Astra Serif" w:cs="Calibri"/>
          <w:sz w:val="28"/>
          <w:szCs w:val="28"/>
        </w:rPr>
        <w:t>.1. Заявитель вправе обжаловать принятые в ходе предоставления государственной услуги решения и осуществленные действия (бездействие) Министерства или его должностных лиц, предоставляющих Государственную услугу, в досудебном и судебном порядке.</w:t>
      </w:r>
    </w:p>
    <w:p w:rsidR="00C75920" w:rsidRPr="002742FE" w:rsidRDefault="007D704E" w:rsidP="00C759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Calibri" w:hAnsi="PT Astra Serif" w:cs="Calibri"/>
          <w:sz w:val="28"/>
          <w:szCs w:val="28"/>
        </w:rPr>
      </w:pPr>
      <w:r w:rsidRPr="002742FE">
        <w:rPr>
          <w:rFonts w:ascii="PT Astra Serif" w:eastAsia="Calibri" w:hAnsi="PT Astra Serif" w:cs="Calibri"/>
          <w:sz w:val="28"/>
          <w:szCs w:val="28"/>
        </w:rPr>
        <w:t>5</w:t>
      </w:r>
      <w:r w:rsidR="00C75920" w:rsidRPr="002742FE">
        <w:rPr>
          <w:rFonts w:ascii="PT Astra Serif" w:eastAsia="Calibri" w:hAnsi="PT Astra Serif" w:cs="Calibri"/>
          <w:sz w:val="28"/>
          <w:szCs w:val="28"/>
        </w:rPr>
        <w:t>.2. Судебное обжалование решений и действий (бездействия) Министерства при предоставлении лицензии, внесении изменений в реестр лицензий, возможно только после их досудебного обжалования.</w:t>
      </w:r>
      <w:r w:rsidR="002742FE" w:rsidRPr="002742FE">
        <w:rPr>
          <w:rFonts w:ascii="PT Astra Serif" w:eastAsia="Calibri" w:hAnsi="PT Astra Serif" w:cs="Calibri"/>
          <w:sz w:val="28"/>
          <w:szCs w:val="28"/>
        </w:rPr>
        <w:t xml:space="preserve"> </w:t>
      </w:r>
    </w:p>
    <w:p w:rsidR="00307747" w:rsidRPr="002742FE" w:rsidRDefault="00307747" w:rsidP="00C759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Calibri" w:hAnsi="PT Astra Serif" w:cs="Calibri"/>
          <w:sz w:val="28"/>
          <w:szCs w:val="28"/>
        </w:rPr>
      </w:pPr>
    </w:p>
    <w:p w:rsidR="002742FE" w:rsidRPr="002742FE" w:rsidRDefault="002742FE" w:rsidP="001012B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012B9" w:rsidRPr="002742FE" w:rsidRDefault="001012B9" w:rsidP="001012B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2742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Органы государственной власти, уполномоченные на рассмотрение жалобы и ходатайства о восстановлении срока подачи жалобы (далее – ходатайство)</w:t>
      </w:r>
    </w:p>
    <w:p w:rsidR="001012B9" w:rsidRPr="002742FE" w:rsidRDefault="001012B9" w:rsidP="001012B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012B9" w:rsidRPr="002742FE" w:rsidRDefault="007D704E" w:rsidP="001012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Calibri" w:hAnsi="PT Astra Serif" w:cs="Calibri"/>
          <w:sz w:val="28"/>
          <w:szCs w:val="28"/>
        </w:rPr>
      </w:pPr>
      <w:r w:rsidRPr="002742FE">
        <w:rPr>
          <w:rFonts w:ascii="PT Astra Serif" w:eastAsia="Calibri" w:hAnsi="PT Astra Serif" w:cs="Calibri"/>
          <w:sz w:val="28"/>
          <w:szCs w:val="28"/>
        </w:rPr>
        <w:t>5.3</w:t>
      </w:r>
      <w:r w:rsidR="001012B9" w:rsidRPr="002742FE">
        <w:rPr>
          <w:rFonts w:ascii="PT Astra Serif" w:eastAsia="Calibri" w:hAnsi="PT Astra Serif" w:cs="Calibri"/>
          <w:sz w:val="28"/>
          <w:szCs w:val="28"/>
        </w:rPr>
        <w:t>. Жалоба и ходатайство о восстановлении срока подачи жалобы подаются Заявителем в электронном виде с использованием Единого портала государственных и муниципальных услуг (функций)</w:t>
      </w:r>
      <w:bookmarkStart w:id="1" w:name="_GoBack"/>
      <w:bookmarkEnd w:id="1"/>
      <w:r w:rsidR="001012B9" w:rsidRPr="002742FE">
        <w:rPr>
          <w:rFonts w:ascii="PT Astra Serif" w:eastAsia="Calibri" w:hAnsi="PT Astra Serif" w:cs="Calibri"/>
          <w:sz w:val="28"/>
          <w:szCs w:val="28"/>
        </w:rPr>
        <w:t>.</w:t>
      </w:r>
    </w:p>
    <w:p w:rsidR="001012B9" w:rsidRPr="002742FE" w:rsidRDefault="007D704E" w:rsidP="001012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Calibri" w:hAnsi="PT Astra Serif" w:cs="Calibri"/>
          <w:sz w:val="28"/>
          <w:szCs w:val="28"/>
        </w:rPr>
      </w:pPr>
      <w:r w:rsidRPr="002742FE">
        <w:rPr>
          <w:rFonts w:ascii="PT Astra Serif" w:eastAsia="Calibri" w:hAnsi="PT Astra Serif" w:cs="Calibri"/>
          <w:sz w:val="28"/>
          <w:szCs w:val="28"/>
        </w:rPr>
        <w:t>5.4</w:t>
      </w:r>
      <w:r w:rsidR="001012B9" w:rsidRPr="002742FE">
        <w:rPr>
          <w:rFonts w:ascii="PT Astra Serif" w:eastAsia="Calibri" w:hAnsi="PT Astra Serif" w:cs="Calibri"/>
          <w:sz w:val="28"/>
          <w:szCs w:val="28"/>
        </w:rPr>
        <w:t xml:space="preserve">. Рассмотрение жалобы и ходатайства о восстановлении срока подачи жалобы осуществляется с использованием </w:t>
      </w:r>
      <w:r w:rsidR="002742FE" w:rsidRPr="002742FE">
        <w:rPr>
          <w:rFonts w:ascii="PT Astra Serif" w:eastAsia="Calibri" w:hAnsi="PT Astra Serif" w:cs="Times New Roman"/>
          <w:sz w:val="28"/>
          <w:szCs w:val="28"/>
        </w:rPr>
        <w:t>ГИС ТОР КНД.</w:t>
      </w:r>
    </w:p>
    <w:p w:rsidR="001012B9" w:rsidRPr="002742FE" w:rsidRDefault="007D704E" w:rsidP="001012B9">
      <w:pPr>
        <w:widowControl w:val="0"/>
        <w:autoSpaceDE w:val="0"/>
        <w:autoSpaceDN w:val="0"/>
        <w:spacing w:after="0" w:line="240" w:lineRule="auto"/>
        <w:ind w:firstLine="543"/>
        <w:jc w:val="both"/>
        <w:outlineLvl w:val="2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742FE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="001012B9" w:rsidRPr="002742FE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Pr="002742FE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="001012B9" w:rsidRPr="002742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Жалоба может быть подана Заявителем в течение тридцати календарных дней со дня, когда Заявитель узнал или должен был узнать </w:t>
      </w:r>
      <w:r w:rsidR="00D949A8">
        <w:rPr>
          <w:rFonts w:ascii="PT Astra Serif" w:eastAsia="Times New Roman" w:hAnsi="PT Astra Serif" w:cs="Times New Roman"/>
          <w:sz w:val="28"/>
          <w:szCs w:val="28"/>
          <w:lang w:eastAsia="ru-RU"/>
        </w:rPr>
        <w:t>о нарушении своих прав.</w:t>
      </w:r>
    </w:p>
    <w:p w:rsidR="001012B9" w:rsidRPr="002742FE" w:rsidRDefault="007D704E" w:rsidP="001012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Calibri" w:hAnsi="PT Astra Serif" w:cs="Calibri"/>
          <w:sz w:val="28"/>
          <w:szCs w:val="28"/>
        </w:rPr>
      </w:pPr>
      <w:r w:rsidRPr="002742FE">
        <w:rPr>
          <w:rFonts w:ascii="PT Astra Serif" w:eastAsia="Calibri" w:hAnsi="PT Astra Serif" w:cs="Calibri"/>
          <w:sz w:val="28"/>
          <w:szCs w:val="28"/>
        </w:rPr>
        <w:t>5</w:t>
      </w:r>
      <w:r w:rsidR="001012B9" w:rsidRPr="002742FE">
        <w:rPr>
          <w:rFonts w:ascii="PT Astra Serif" w:eastAsia="Calibri" w:hAnsi="PT Astra Serif" w:cs="Calibri"/>
          <w:sz w:val="28"/>
          <w:szCs w:val="28"/>
        </w:rPr>
        <w:t>.</w:t>
      </w:r>
      <w:r w:rsidRPr="002742FE">
        <w:rPr>
          <w:rFonts w:ascii="PT Astra Serif" w:eastAsia="Calibri" w:hAnsi="PT Astra Serif" w:cs="Calibri"/>
          <w:sz w:val="28"/>
          <w:szCs w:val="28"/>
        </w:rPr>
        <w:t>6</w:t>
      </w:r>
      <w:r w:rsidR="001012B9" w:rsidRPr="002742FE">
        <w:rPr>
          <w:rFonts w:ascii="PT Astra Serif" w:eastAsia="Calibri" w:hAnsi="PT Astra Serif" w:cs="Calibri"/>
          <w:sz w:val="28"/>
          <w:szCs w:val="28"/>
        </w:rPr>
        <w:t>. При подаче жалобы в электронном виде она должна быть подписана одним из видов подписей, установленных Правительством Российской Федерации.</w:t>
      </w:r>
      <w:r w:rsidRPr="002742FE">
        <w:rPr>
          <w:rFonts w:ascii="PT Astra Serif" w:eastAsia="Calibri" w:hAnsi="PT Astra Serif" w:cs="Calibri"/>
          <w:sz w:val="28"/>
          <w:szCs w:val="28"/>
        </w:rPr>
        <w:t xml:space="preserve"> </w:t>
      </w:r>
    </w:p>
    <w:p w:rsidR="001012B9" w:rsidRPr="002742FE" w:rsidRDefault="001012B9" w:rsidP="001012B9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2742FE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7D704E" w:rsidRPr="002742FE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2742FE">
        <w:rPr>
          <w:rFonts w:ascii="Times New Roman" w:eastAsia="Calibri" w:hAnsi="Times New Roman" w:cs="Times New Roman"/>
          <w:sz w:val="28"/>
          <w:szCs w:val="28"/>
        </w:rPr>
        <w:t>Жалоба должна содержать:</w:t>
      </w:r>
    </w:p>
    <w:p w:rsidR="001012B9" w:rsidRPr="002742FE" w:rsidRDefault="001012B9" w:rsidP="001012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2FE">
        <w:rPr>
          <w:rFonts w:ascii="Times New Roman" w:eastAsia="Calibri" w:hAnsi="Times New Roman" w:cs="Times New Roman"/>
          <w:sz w:val="28"/>
          <w:szCs w:val="28"/>
        </w:rPr>
        <w:t>1) наименование Министерства, фамилию, имя, отчество (при наличии) должностного лица, решение и (или) действие (бездействие) которых обжалуются;</w:t>
      </w:r>
    </w:p>
    <w:p w:rsidR="001012B9" w:rsidRPr="002742FE" w:rsidRDefault="001012B9" w:rsidP="001012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2FE">
        <w:rPr>
          <w:rFonts w:ascii="Times New Roman" w:eastAsia="Calibri" w:hAnsi="Times New Roman" w:cs="Times New Roman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1012B9" w:rsidRPr="002742FE" w:rsidRDefault="001012B9" w:rsidP="001012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2FE">
        <w:rPr>
          <w:rFonts w:ascii="Times New Roman" w:eastAsia="Calibri" w:hAnsi="Times New Roman" w:cs="Times New Roman"/>
          <w:sz w:val="28"/>
          <w:szCs w:val="28"/>
        </w:rPr>
        <w:t>3) сведения об обжалуемых решении разрешительного органа и (или) действии (бездействии) его должностного лица, которые привели или могут привести к нарушению прав заявителя, подавшего жалобу;</w:t>
      </w:r>
    </w:p>
    <w:p w:rsidR="001012B9" w:rsidRPr="002742FE" w:rsidRDefault="001012B9" w:rsidP="001012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2FE">
        <w:rPr>
          <w:rFonts w:ascii="Times New Roman" w:eastAsia="Calibri" w:hAnsi="Times New Roman" w:cs="Times New Roman"/>
          <w:sz w:val="28"/>
          <w:szCs w:val="28"/>
        </w:rPr>
        <w:t>4) основания и доводы, на основании которых заявитель не согласен с решением Министерства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1012B9" w:rsidRPr="002742FE" w:rsidRDefault="001012B9" w:rsidP="001012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2FE">
        <w:rPr>
          <w:rFonts w:ascii="Times New Roman" w:eastAsia="Calibri" w:hAnsi="Times New Roman" w:cs="Times New Roman"/>
          <w:sz w:val="28"/>
          <w:szCs w:val="28"/>
        </w:rPr>
        <w:t>5) требования заявителя, подавшего жалобу.</w:t>
      </w:r>
      <w:r w:rsidR="002742FE" w:rsidRPr="002742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12B9" w:rsidRPr="002742FE" w:rsidRDefault="007D704E" w:rsidP="001012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Calibri" w:hAnsi="PT Astra Serif" w:cs="Calibri"/>
          <w:sz w:val="28"/>
          <w:szCs w:val="28"/>
        </w:rPr>
      </w:pPr>
      <w:r w:rsidRPr="002742FE">
        <w:rPr>
          <w:rFonts w:ascii="PT Astra Serif" w:eastAsia="Calibri" w:hAnsi="PT Astra Serif" w:cs="Calibri"/>
          <w:sz w:val="28"/>
          <w:szCs w:val="28"/>
        </w:rPr>
        <w:t>5</w:t>
      </w:r>
      <w:r w:rsidR="001012B9" w:rsidRPr="002742FE">
        <w:rPr>
          <w:rFonts w:ascii="PT Astra Serif" w:eastAsia="Calibri" w:hAnsi="PT Astra Serif" w:cs="Calibri"/>
          <w:sz w:val="28"/>
          <w:szCs w:val="28"/>
        </w:rPr>
        <w:t>.</w:t>
      </w:r>
      <w:r w:rsidRPr="002742FE">
        <w:rPr>
          <w:rFonts w:ascii="PT Astra Serif" w:eastAsia="Calibri" w:hAnsi="PT Astra Serif" w:cs="Calibri"/>
          <w:sz w:val="28"/>
          <w:szCs w:val="28"/>
        </w:rPr>
        <w:t>8</w:t>
      </w:r>
      <w:r w:rsidR="001012B9" w:rsidRPr="002742FE">
        <w:rPr>
          <w:rFonts w:ascii="PT Astra Serif" w:eastAsia="Calibri" w:hAnsi="PT Astra Serif" w:cs="Calibri"/>
          <w:sz w:val="28"/>
          <w:szCs w:val="28"/>
        </w:rPr>
        <w:t xml:space="preserve">. Заявитель до принятия решения по жалобе может отозвать ее. При этом повторное направление жалобы по тем же основаниям </w:t>
      </w:r>
      <w:r w:rsidR="002742FE" w:rsidRPr="002742FE">
        <w:rPr>
          <w:rFonts w:ascii="PT Astra Serif" w:eastAsia="Calibri" w:hAnsi="PT Astra Serif" w:cs="Calibri"/>
          <w:sz w:val="28"/>
          <w:szCs w:val="28"/>
        </w:rPr>
        <w:t xml:space="preserve">не допускается. </w:t>
      </w:r>
    </w:p>
    <w:p w:rsidR="001012B9" w:rsidRPr="002742FE" w:rsidRDefault="007D704E" w:rsidP="001012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Calibri" w:hAnsi="PT Astra Serif" w:cs="Calibri"/>
          <w:sz w:val="28"/>
          <w:szCs w:val="28"/>
        </w:rPr>
      </w:pPr>
      <w:r w:rsidRPr="002742FE">
        <w:rPr>
          <w:rFonts w:ascii="PT Astra Serif" w:eastAsia="Calibri" w:hAnsi="PT Astra Serif" w:cs="Calibri"/>
          <w:sz w:val="28"/>
          <w:szCs w:val="28"/>
        </w:rPr>
        <w:t>5</w:t>
      </w:r>
      <w:r w:rsidR="001012B9" w:rsidRPr="002742FE">
        <w:rPr>
          <w:rFonts w:ascii="PT Astra Serif" w:eastAsia="Calibri" w:hAnsi="PT Astra Serif" w:cs="Calibri"/>
          <w:sz w:val="28"/>
          <w:szCs w:val="28"/>
        </w:rPr>
        <w:t>.</w:t>
      </w:r>
      <w:r w:rsidRPr="002742FE">
        <w:rPr>
          <w:rFonts w:ascii="PT Astra Serif" w:eastAsia="Calibri" w:hAnsi="PT Astra Serif" w:cs="Calibri"/>
          <w:sz w:val="28"/>
          <w:szCs w:val="28"/>
        </w:rPr>
        <w:t>9</w:t>
      </w:r>
      <w:r w:rsidR="001012B9" w:rsidRPr="002742FE">
        <w:rPr>
          <w:rFonts w:ascii="PT Astra Serif" w:eastAsia="Calibri" w:hAnsi="PT Astra Serif" w:cs="Calibri"/>
          <w:sz w:val="28"/>
          <w:szCs w:val="28"/>
        </w:rPr>
        <w:t>. В случае пропуска по уважительной причине срока подачи жалобы этот срок по ходатайству Заявителя может быть восстановлен Министерством при условии, что одновременно с жалобой подано ходатайство о восстановлении пропущенного срока и должностное лицо Министерства, рассматривающее жалобу, признает причину пропуска срока уважительной, а срок подачи ходатайства о восстановлении пропущенного срока разумным</w:t>
      </w:r>
      <w:r w:rsidR="002742FE" w:rsidRPr="002742FE">
        <w:rPr>
          <w:rFonts w:ascii="PT Astra Serif" w:eastAsia="Calibri" w:hAnsi="PT Astra Serif" w:cs="Calibri"/>
          <w:sz w:val="28"/>
          <w:szCs w:val="28"/>
        </w:rPr>
        <w:t xml:space="preserve">. </w:t>
      </w:r>
    </w:p>
    <w:p w:rsidR="001012B9" w:rsidRPr="002742FE" w:rsidRDefault="007D704E" w:rsidP="001012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Calibri" w:hAnsi="PT Astra Serif" w:cs="Calibri"/>
          <w:sz w:val="28"/>
          <w:szCs w:val="28"/>
        </w:rPr>
      </w:pPr>
      <w:r w:rsidRPr="002742FE">
        <w:rPr>
          <w:rFonts w:ascii="PT Astra Serif" w:eastAsia="Calibri" w:hAnsi="PT Astra Serif" w:cs="Calibri"/>
          <w:sz w:val="28"/>
          <w:szCs w:val="28"/>
        </w:rPr>
        <w:t>5</w:t>
      </w:r>
      <w:r w:rsidR="001012B9" w:rsidRPr="002742FE">
        <w:rPr>
          <w:rFonts w:ascii="PT Astra Serif" w:eastAsia="Calibri" w:hAnsi="PT Astra Serif" w:cs="Calibri"/>
          <w:sz w:val="28"/>
          <w:szCs w:val="28"/>
        </w:rPr>
        <w:t>.</w:t>
      </w:r>
      <w:r w:rsidRPr="002742FE">
        <w:rPr>
          <w:rFonts w:ascii="PT Astra Serif" w:eastAsia="Calibri" w:hAnsi="PT Astra Serif" w:cs="Calibri"/>
          <w:sz w:val="28"/>
          <w:szCs w:val="28"/>
        </w:rPr>
        <w:t>10</w:t>
      </w:r>
      <w:r w:rsidR="001012B9" w:rsidRPr="002742FE">
        <w:rPr>
          <w:rFonts w:ascii="PT Astra Serif" w:eastAsia="Calibri" w:hAnsi="PT Astra Serif" w:cs="Calibri"/>
          <w:sz w:val="28"/>
          <w:szCs w:val="28"/>
        </w:rPr>
        <w:t>. Жалоба подлежит рассмотрению Министерством в срок, не превышающий пятнадцати рабочих дней со дня ее регистрации</w:t>
      </w:r>
      <w:r w:rsidR="002742FE" w:rsidRPr="002742FE">
        <w:rPr>
          <w:rFonts w:ascii="PT Astra Serif" w:eastAsia="Calibri" w:hAnsi="PT Astra Serif" w:cs="Calibri"/>
          <w:sz w:val="28"/>
          <w:szCs w:val="28"/>
        </w:rPr>
        <w:t xml:space="preserve">. </w:t>
      </w:r>
    </w:p>
    <w:p w:rsidR="001012B9" w:rsidRPr="001012B9" w:rsidRDefault="001012B9" w:rsidP="001012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012B9" w:rsidRPr="001012B9" w:rsidRDefault="001012B9" w:rsidP="001012B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012B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Способ информирования Заявителей о порядке подачи и рассмотрения жалобы и ходатайства, в том числе с использованием Единого портала государственных и муниципальных услуг (функций)</w:t>
      </w:r>
    </w:p>
    <w:p w:rsidR="001012B9" w:rsidRPr="001012B9" w:rsidRDefault="001012B9" w:rsidP="001012B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012B9" w:rsidRPr="001012B9" w:rsidRDefault="001012B9" w:rsidP="001012B9">
      <w:pPr>
        <w:widowControl w:val="0"/>
        <w:autoSpaceDE w:val="0"/>
        <w:autoSpaceDN w:val="0"/>
        <w:spacing w:after="0" w:line="240" w:lineRule="auto"/>
        <w:ind w:firstLine="543"/>
        <w:jc w:val="both"/>
        <w:rPr>
          <w:rFonts w:ascii="PT Astra Serif" w:eastAsia="Calibri" w:hAnsi="PT Astra Serif" w:cs="Calibri"/>
          <w:sz w:val="28"/>
          <w:szCs w:val="28"/>
        </w:rPr>
      </w:pPr>
      <w:r w:rsidRPr="001012B9">
        <w:rPr>
          <w:rFonts w:ascii="PT Astra Serif" w:eastAsia="Calibri" w:hAnsi="PT Astra Serif" w:cs="Calibri"/>
          <w:sz w:val="28"/>
          <w:szCs w:val="28"/>
        </w:rPr>
        <w:t>Информацию о порядке подачи и рассмотрения жалобы и ходатайства Заявители могут получить:</w:t>
      </w:r>
    </w:p>
    <w:p w:rsidR="001012B9" w:rsidRPr="001012B9" w:rsidRDefault="001012B9" w:rsidP="001012B9">
      <w:pPr>
        <w:widowControl w:val="0"/>
        <w:autoSpaceDE w:val="0"/>
        <w:autoSpaceDN w:val="0"/>
        <w:spacing w:after="0" w:line="240" w:lineRule="auto"/>
        <w:ind w:firstLine="543"/>
        <w:jc w:val="both"/>
        <w:rPr>
          <w:rFonts w:ascii="PT Astra Serif" w:eastAsia="Calibri" w:hAnsi="PT Astra Serif" w:cs="Calibri"/>
          <w:sz w:val="28"/>
          <w:szCs w:val="28"/>
        </w:rPr>
      </w:pPr>
      <w:r w:rsidRPr="001012B9">
        <w:rPr>
          <w:rFonts w:ascii="PT Astra Serif" w:eastAsia="Calibri" w:hAnsi="PT Astra Serif" w:cs="Calibri"/>
          <w:sz w:val="28"/>
          <w:szCs w:val="28"/>
        </w:rPr>
        <w:t>на Едином портале государственных и муниципальных услуг (функций) (https://gosuslugi.ru/).</w:t>
      </w:r>
    </w:p>
    <w:p w:rsidR="001012B9" w:rsidRPr="001012B9" w:rsidRDefault="001012B9" w:rsidP="001012B9">
      <w:pPr>
        <w:widowControl w:val="0"/>
        <w:autoSpaceDE w:val="0"/>
        <w:autoSpaceDN w:val="0"/>
        <w:spacing w:after="0" w:line="240" w:lineRule="auto"/>
        <w:ind w:firstLine="543"/>
        <w:jc w:val="both"/>
        <w:rPr>
          <w:rFonts w:ascii="PT Astra Serif" w:eastAsia="Calibri" w:hAnsi="PT Astra Serif" w:cs="Calibri"/>
          <w:sz w:val="28"/>
          <w:szCs w:val="28"/>
        </w:rPr>
      </w:pPr>
      <w:r w:rsidRPr="001012B9">
        <w:rPr>
          <w:rFonts w:ascii="PT Astra Serif" w:eastAsia="Calibri" w:hAnsi="PT Astra Serif" w:cs="Calibri"/>
          <w:sz w:val="28"/>
          <w:szCs w:val="28"/>
        </w:rPr>
        <w:t xml:space="preserve">на странице официального сайта Министерства </w:t>
      </w:r>
      <w:r>
        <w:rPr>
          <w:rFonts w:ascii="PT Astra Serif" w:eastAsia="Calibri" w:hAnsi="PT Astra Serif" w:cs="Calibri"/>
          <w:sz w:val="28"/>
          <w:szCs w:val="28"/>
        </w:rPr>
        <w:t>промышленности и энергетики Чеченской Республики</w:t>
      </w:r>
      <w:r w:rsidR="00EA37C8">
        <w:rPr>
          <w:rFonts w:ascii="PT Astra Serif" w:eastAsia="Calibri" w:hAnsi="PT Astra Serif" w:cs="Calibri"/>
          <w:sz w:val="28"/>
          <w:szCs w:val="28"/>
        </w:rPr>
        <w:t xml:space="preserve"> </w:t>
      </w:r>
      <w:r w:rsidR="00EA37C8" w:rsidRPr="00EA37C8">
        <w:rPr>
          <w:rFonts w:ascii="PT Astra Serif" w:eastAsia="Calibri" w:hAnsi="PT Astra Serif" w:cs="Calibri"/>
          <w:sz w:val="28"/>
          <w:szCs w:val="28"/>
        </w:rPr>
        <w:t>(http://minpromchr.ru)</w:t>
      </w:r>
      <w:r w:rsidRPr="001012B9">
        <w:rPr>
          <w:rFonts w:ascii="PT Astra Serif" w:eastAsia="Calibri" w:hAnsi="PT Astra Serif" w:cs="Calibri"/>
          <w:sz w:val="28"/>
          <w:szCs w:val="28"/>
        </w:rPr>
        <w:t>;</w:t>
      </w:r>
    </w:p>
    <w:p w:rsidR="001012B9" w:rsidRDefault="001012B9" w:rsidP="001012B9">
      <w:pPr>
        <w:widowControl w:val="0"/>
        <w:autoSpaceDE w:val="0"/>
        <w:autoSpaceDN w:val="0"/>
        <w:spacing w:after="0" w:line="240" w:lineRule="auto"/>
        <w:ind w:firstLine="543"/>
        <w:jc w:val="both"/>
        <w:rPr>
          <w:rFonts w:ascii="PT Astra Serif" w:eastAsia="Calibri" w:hAnsi="PT Astra Serif" w:cs="Calibri"/>
          <w:sz w:val="28"/>
          <w:szCs w:val="28"/>
        </w:rPr>
      </w:pPr>
      <w:r w:rsidRPr="001012B9">
        <w:rPr>
          <w:rFonts w:ascii="PT Astra Serif" w:eastAsia="Calibri" w:hAnsi="PT Astra Serif" w:cs="Calibri"/>
          <w:sz w:val="28"/>
          <w:szCs w:val="28"/>
        </w:rPr>
        <w:t>при личном обращении в Министерство.</w:t>
      </w:r>
    </w:p>
    <w:p w:rsidR="007D704E" w:rsidRDefault="007D704E" w:rsidP="001012B9">
      <w:pPr>
        <w:widowControl w:val="0"/>
        <w:autoSpaceDE w:val="0"/>
        <w:autoSpaceDN w:val="0"/>
        <w:spacing w:after="0" w:line="240" w:lineRule="auto"/>
        <w:ind w:firstLine="543"/>
        <w:jc w:val="both"/>
        <w:rPr>
          <w:rFonts w:ascii="PT Astra Serif" w:eastAsia="Calibri" w:hAnsi="PT Astra Serif" w:cs="Calibri"/>
          <w:sz w:val="28"/>
          <w:szCs w:val="28"/>
        </w:rPr>
      </w:pPr>
    </w:p>
    <w:p w:rsidR="001D30D9" w:rsidRDefault="007D704E" w:rsidP="001012B9">
      <w:pPr>
        <w:widowControl w:val="0"/>
        <w:autoSpaceDE w:val="0"/>
        <w:autoSpaceDN w:val="0"/>
        <w:spacing w:after="0" w:line="240" w:lineRule="auto"/>
        <w:ind w:firstLine="543"/>
        <w:jc w:val="both"/>
        <w:rPr>
          <w:rFonts w:ascii="PT Astra Serif" w:eastAsia="Calibri" w:hAnsi="PT Astra Serif" w:cs="Calibri"/>
          <w:sz w:val="28"/>
          <w:szCs w:val="28"/>
        </w:rPr>
      </w:pPr>
      <w:r>
        <w:rPr>
          <w:rFonts w:ascii="PT Astra Serif" w:eastAsia="Calibri" w:hAnsi="PT Astra Serif" w:cs="Calibri"/>
          <w:sz w:val="28"/>
          <w:szCs w:val="28"/>
        </w:rPr>
        <w:t xml:space="preserve"> </w:t>
      </w:r>
    </w:p>
    <w:p w:rsidR="007D704E" w:rsidRDefault="007D704E" w:rsidP="007D704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D704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:rsidR="007D704E" w:rsidRDefault="007D704E" w:rsidP="007D704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D704E" w:rsidRPr="007D704E" w:rsidRDefault="007D704E" w:rsidP="007D704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D704E" w:rsidRPr="007D704E" w:rsidRDefault="007D704E" w:rsidP="007D704E">
      <w:pPr>
        <w:widowControl w:val="0"/>
        <w:autoSpaceDE w:val="0"/>
        <w:autoSpaceDN w:val="0"/>
        <w:spacing w:after="0" w:line="240" w:lineRule="auto"/>
        <w:ind w:firstLine="543"/>
        <w:jc w:val="both"/>
        <w:rPr>
          <w:rFonts w:ascii="PT Astra Serif" w:eastAsia="Calibri" w:hAnsi="PT Astra Serif" w:cs="Calibri"/>
          <w:sz w:val="28"/>
          <w:szCs w:val="28"/>
        </w:rPr>
      </w:pPr>
      <w:r>
        <w:rPr>
          <w:rFonts w:ascii="PT Astra Serif" w:eastAsia="Calibri" w:hAnsi="PT Astra Serif" w:cs="Calibri"/>
          <w:sz w:val="28"/>
          <w:szCs w:val="28"/>
        </w:rPr>
        <w:t>5</w:t>
      </w:r>
      <w:r w:rsidRPr="007D704E">
        <w:rPr>
          <w:rFonts w:ascii="PT Astra Serif" w:eastAsia="Calibri" w:hAnsi="PT Astra Serif" w:cs="Calibri"/>
          <w:sz w:val="28"/>
          <w:szCs w:val="28"/>
        </w:rPr>
        <w:t>.1</w:t>
      </w:r>
      <w:r>
        <w:rPr>
          <w:rFonts w:ascii="PT Astra Serif" w:eastAsia="Calibri" w:hAnsi="PT Astra Serif" w:cs="Calibri"/>
          <w:sz w:val="28"/>
          <w:szCs w:val="28"/>
        </w:rPr>
        <w:t>1</w:t>
      </w:r>
      <w:r w:rsidRPr="007D704E">
        <w:rPr>
          <w:rFonts w:ascii="PT Astra Serif" w:eastAsia="Calibri" w:hAnsi="PT Astra Serif" w:cs="Calibri"/>
          <w:sz w:val="28"/>
          <w:szCs w:val="28"/>
        </w:rPr>
        <w:t>. Подача и рассмотрение жалобы осуществляются в соответствии со следующими нормативными правовыми актами:</w:t>
      </w:r>
    </w:p>
    <w:p w:rsidR="007D704E" w:rsidRPr="007D704E" w:rsidRDefault="007D704E" w:rsidP="007D704E">
      <w:pPr>
        <w:widowControl w:val="0"/>
        <w:autoSpaceDE w:val="0"/>
        <w:autoSpaceDN w:val="0"/>
        <w:spacing w:after="0" w:line="240" w:lineRule="auto"/>
        <w:ind w:firstLine="543"/>
        <w:jc w:val="both"/>
        <w:outlineLvl w:val="2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704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Федеральным </w:t>
      </w:r>
      <w:hyperlink r:id="rId12">
        <w:r w:rsidRPr="007D704E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законом</w:t>
        </w:r>
      </w:hyperlink>
      <w:r w:rsidRPr="007D704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9C63A6">
        <w:rPr>
          <w:rFonts w:ascii="PT Astra Serif" w:eastAsia="Times New Roman" w:hAnsi="PT Astra Serif" w:cs="Times New Roman"/>
          <w:sz w:val="28"/>
          <w:szCs w:val="28"/>
          <w:lang w:eastAsia="ru-RU"/>
        </w:rPr>
        <w:t>от 27 июля 2010 года №</w:t>
      </w:r>
      <w:r w:rsidR="009C63A6" w:rsidRPr="009C63A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 210-ФЗ </w:t>
      </w:r>
      <w:r w:rsidRPr="007D704E">
        <w:rPr>
          <w:rFonts w:ascii="PT Astra Serif" w:eastAsia="Times New Roman" w:hAnsi="PT Astra Serif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услуг»;</w:t>
      </w:r>
    </w:p>
    <w:p w:rsidR="007D704E" w:rsidRDefault="007D704E" w:rsidP="007D704E">
      <w:pPr>
        <w:widowControl w:val="0"/>
        <w:autoSpaceDE w:val="0"/>
        <w:autoSpaceDN w:val="0"/>
        <w:spacing w:after="0" w:line="240" w:lineRule="auto"/>
        <w:ind w:firstLine="543"/>
        <w:jc w:val="both"/>
        <w:outlineLvl w:val="2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704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Федеральным </w:t>
      </w:r>
      <w:hyperlink r:id="rId13">
        <w:r w:rsidRPr="007D704E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законом</w:t>
        </w:r>
      </w:hyperlink>
      <w:r w:rsidRPr="007D704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9C63A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4 мая 2011 года № </w:t>
      </w:r>
      <w:r w:rsidR="009C63A6" w:rsidRPr="009C63A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99-ФЗ </w:t>
      </w:r>
      <w:r w:rsidRPr="007D704E">
        <w:rPr>
          <w:rFonts w:ascii="PT Astra Serif" w:eastAsia="Times New Roman" w:hAnsi="PT Astra Serif" w:cs="Times New Roman"/>
          <w:sz w:val="28"/>
          <w:szCs w:val="28"/>
          <w:lang w:eastAsia="ru-RU"/>
        </w:rPr>
        <w:t>«О лицензировании отдельных видов деятельности».</w:t>
      </w:r>
    </w:p>
    <w:p w:rsidR="0077536E" w:rsidRPr="0077536E" w:rsidRDefault="0077536E" w:rsidP="0077536E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77536E">
        <w:rPr>
          <w:rFonts w:ascii="PT Astra Serif" w:eastAsia="Times New Roman" w:hAnsi="PT Astra Serif" w:cs="Times New Roman"/>
          <w:sz w:val="28"/>
          <w:szCs w:val="28"/>
          <w:lang w:eastAsia="ru-RU"/>
        </w:rPr>
        <w:t>2. Департаменту государственной службы, правовой работы и информатизации обеспечить размещение настоящего приказа на официальном сайте Министерства промышленности и энергетики Чеченской Республики в инф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ормационно-телекоммуникационной </w:t>
      </w:r>
      <w:r w:rsidRPr="0077536E">
        <w:rPr>
          <w:rFonts w:ascii="PT Astra Serif" w:eastAsia="Times New Roman" w:hAnsi="PT Astra Serif" w:cs="Times New Roman"/>
          <w:sz w:val="28"/>
          <w:szCs w:val="28"/>
          <w:lang w:eastAsia="ru-RU"/>
        </w:rPr>
        <w:t>сети «Интернет» (http://minpromchr.ru).</w:t>
      </w:r>
    </w:p>
    <w:p w:rsidR="00FA5B95" w:rsidRDefault="0077536E" w:rsidP="0077536E">
      <w:pPr>
        <w:pStyle w:val="a6"/>
        <w:tabs>
          <w:tab w:val="left" w:pos="0"/>
        </w:tabs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5B95" w:rsidRPr="00FA5B95"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возложить на</w:t>
      </w:r>
      <w:r w:rsidR="000D225D">
        <w:rPr>
          <w:rFonts w:ascii="Times New Roman" w:hAnsi="Times New Roman" w:cs="Times New Roman"/>
          <w:sz w:val="28"/>
          <w:szCs w:val="28"/>
        </w:rPr>
        <w:t xml:space="preserve"> заме</w:t>
      </w:r>
      <w:r w:rsidR="00EC4E04">
        <w:rPr>
          <w:rFonts w:ascii="Times New Roman" w:hAnsi="Times New Roman" w:cs="Times New Roman"/>
          <w:sz w:val="28"/>
          <w:szCs w:val="28"/>
        </w:rPr>
        <w:t xml:space="preserve">стителя министра </w:t>
      </w:r>
      <w:r w:rsidR="000374A3">
        <w:rPr>
          <w:rFonts w:ascii="Times New Roman" w:hAnsi="Times New Roman" w:cs="Times New Roman"/>
          <w:sz w:val="28"/>
          <w:szCs w:val="28"/>
        </w:rPr>
        <w:t xml:space="preserve">промышленности и энергетики Чеченской Республики </w:t>
      </w:r>
      <w:r w:rsidR="003E6AD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05F0B">
        <w:rPr>
          <w:rFonts w:ascii="Times New Roman" w:hAnsi="Times New Roman" w:cs="Times New Roman"/>
          <w:sz w:val="28"/>
          <w:szCs w:val="28"/>
        </w:rPr>
        <w:t xml:space="preserve">Л.Х. </w:t>
      </w:r>
      <w:proofErr w:type="spellStart"/>
      <w:r w:rsidR="00405F0B">
        <w:rPr>
          <w:rFonts w:ascii="Times New Roman" w:hAnsi="Times New Roman" w:cs="Times New Roman"/>
          <w:sz w:val="28"/>
          <w:szCs w:val="28"/>
        </w:rPr>
        <w:t>Мисерханова</w:t>
      </w:r>
      <w:proofErr w:type="spellEnd"/>
      <w:r w:rsidR="00FA5B95" w:rsidRPr="00FA5B95">
        <w:rPr>
          <w:rFonts w:ascii="Times New Roman" w:hAnsi="Times New Roman" w:cs="Times New Roman"/>
          <w:sz w:val="28"/>
          <w:szCs w:val="28"/>
        </w:rPr>
        <w:t>.</w:t>
      </w:r>
    </w:p>
    <w:p w:rsidR="00EC4E04" w:rsidRPr="00FA5B95" w:rsidRDefault="0077536E" w:rsidP="00FA5B95">
      <w:pPr>
        <w:pStyle w:val="a6"/>
        <w:tabs>
          <w:tab w:val="left" w:pos="0"/>
        </w:tabs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EC4E04">
        <w:rPr>
          <w:rFonts w:ascii="Times New Roman" w:hAnsi="Times New Roman" w:cs="Times New Roman"/>
          <w:sz w:val="28"/>
          <w:szCs w:val="28"/>
        </w:rPr>
        <w:t>Настоящий приказ вступ</w:t>
      </w:r>
      <w:r>
        <w:rPr>
          <w:rFonts w:ascii="Times New Roman" w:hAnsi="Times New Roman" w:cs="Times New Roman"/>
          <w:sz w:val="28"/>
          <w:szCs w:val="28"/>
        </w:rPr>
        <w:t>ает в силу со дня его официального опубликования</w:t>
      </w:r>
      <w:r w:rsidR="00EC4E04">
        <w:rPr>
          <w:rFonts w:ascii="Times New Roman" w:hAnsi="Times New Roman" w:cs="Times New Roman"/>
          <w:sz w:val="28"/>
          <w:szCs w:val="28"/>
        </w:rPr>
        <w:t>.</w:t>
      </w:r>
    </w:p>
    <w:p w:rsidR="00FA5B95" w:rsidRPr="00FA5B95" w:rsidRDefault="00FA5B95" w:rsidP="00FA5B9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A5B95" w:rsidRDefault="00FA5B95" w:rsidP="00FA5B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8D7" w:rsidRPr="004235CE" w:rsidRDefault="0060243D" w:rsidP="00847BCB">
      <w:pPr>
        <w:pStyle w:val="ae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="00615CE2" w:rsidRPr="002E071D">
        <w:rPr>
          <w:sz w:val="28"/>
          <w:szCs w:val="28"/>
        </w:rPr>
        <w:t>инистр</w:t>
      </w:r>
      <w:r w:rsidR="000D6606" w:rsidRPr="002E071D">
        <w:rPr>
          <w:sz w:val="28"/>
          <w:szCs w:val="28"/>
        </w:rPr>
        <w:t xml:space="preserve"> </w:t>
      </w:r>
      <w:r w:rsidR="007528D7" w:rsidRPr="002E071D">
        <w:rPr>
          <w:sz w:val="28"/>
          <w:szCs w:val="28"/>
        </w:rPr>
        <w:tab/>
      </w:r>
      <w:r w:rsidR="007528D7" w:rsidRPr="002E071D">
        <w:rPr>
          <w:sz w:val="28"/>
          <w:szCs w:val="28"/>
        </w:rPr>
        <w:tab/>
      </w:r>
      <w:r w:rsidR="007528D7" w:rsidRPr="002E071D">
        <w:rPr>
          <w:sz w:val="28"/>
          <w:szCs w:val="28"/>
        </w:rPr>
        <w:tab/>
      </w:r>
      <w:r w:rsidR="00475212">
        <w:rPr>
          <w:sz w:val="28"/>
          <w:szCs w:val="28"/>
        </w:rPr>
        <w:tab/>
      </w:r>
      <w:r w:rsidR="004227DC">
        <w:rPr>
          <w:sz w:val="28"/>
          <w:szCs w:val="28"/>
        </w:rPr>
        <w:tab/>
      </w:r>
      <w:r w:rsidR="004227DC">
        <w:rPr>
          <w:sz w:val="28"/>
          <w:szCs w:val="28"/>
        </w:rPr>
        <w:tab/>
        <w:t xml:space="preserve"> </w:t>
      </w:r>
      <w:r w:rsidR="000A6DB3">
        <w:rPr>
          <w:sz w:val="28"/>
          <w:szCs w:val="28"/>
        </w:rPr>
        <w:t xml:space="preserve">  </w:t>
      </w:r>
      <w:r w:rsidR="003B2AA5" w:rsidRPr="002E071D">
        <w:rPr>
          <w:sz w:val="28"/>
          <w:szCs w:val="28"/>
        </w:rPr>
        <w:t xml:space="preserve"> </w:t>
      </w:r>
      <w:r w:rsidR="009953DC">
        <w:rPr>
          <w:sz w:val="28"/>
          <w:szCs w:val="28"/>
        </w:rPr>
        <w:t xml:space="preserve">   </w:t>
      </w:r>
      <w:r w:rsidR="00EC4E04">
        <w:rPr>
          <w:sz w:val="28"/>
          <w:szCs w:val="28"/>
        </w:rPr>
        <w:t xml:space="preserve">    </w:t>
      </w:r>
      <w:r w:rsidR="0047521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</w:t>
      </w:r>
      <w:r w:rsidR="003B2AA5" w:rsidRPr="002E071D">
        <w:rPr>
          <w:sz w:val="28"/>
          <w:szCs w:val="28"/>
        </w:rPr>
        <w:t xml:space="preserve"> </w:t>
      </w:r>
      <w:r>
        <w:rPr>
          <w:sz w:val="28"/>
          <w:szCs w:val="28"/>
        </w:rPr>
        <w:t>А.С. Хакимов</w:t>
      </w:r>
    </w:p>
    <w:bookmarkEnd w:id="0"/>
    <w:p w:rsidR="001473B4" w:rsidRDefault="001473B4" w:rsidP="007528D7">
      <w:pPr>
        <w:pStyle w:val="af"/>
        <w:rPr>
          <w:sz w:val="28"/>
          <w:szCs w:val="28"/>
        </w:rPr>
      </w:pPr>
    </w:p>
    <w:p w:rsidR="0094306A" w:rsidRPr="00FA5B95" w:rsidRDefault="0094306A" w:rsidP="007528D7">
      <w:pPr>
        <w:pStyle w:val="af"/>
        <w:rPr>
          <w:sz w:val="28"/>
          <w:szCs w:val="28"/>
        </w:rPr>
      </w:pPr>
    </w:p>
    <w:p w:rsidR="00A20F40" w:rsidRDefault="00A20F40" w:rsidP="007528D7">
      <w:pPr>
        <w:pStyle w:val="af"/>
        <w:rPr>
          <w:i/>
          <w:sz w:val="28"/>
          <w:szCs w:val="28"/>
        </w:rPr>
      </w:pPr>
    </w:p>
    <w:p w:rsidR="00A20F40" w:rsidRDefault="00A20F40" w:rsidP="007528D7">
      <w:pPr>
        <w:pStyle w:val="af"/>
        <w:rPr>
          <w:sz w:val="28"/>
          <w:szCs w:val="28"/>
        </w:rPr>
      </w:pPr>
    </w:p>
    <w:p w:rsidR="00A20F40" w:rsidRDefault="00A20F40" w:rsidP="007528D7">
      <w:pPr>
        <w:pStyle w:val="af"/>
        <w:rPr>
          <w:sz w:val="28"/>
          <w:szCs w:val="28"/>
        </w:rPr>
      </w:pPr>
    </w:p>
    <w:p w:rsidR="00A20F40" w:rsidRDefault="00A20F40" w:rsidP="007528D7">
      <w:pPr>
        <w:pStyle w:val="af"/>
        <w:rPr>
          <w:sz w:val="28"/>
          <w:szCs w:val="28"/>
        </w:rPr>
      </w:pPr>
    </w:p>
    <w:p w:rsidR="00A20F40" w:rsidRDefault="00A20F40" w:rsidP="007528D7">
      <w:pPr>
        <w:pStyle w:val="af"/>
        <w:rPr>
          <w:sz w:val="28"/>
          <w:szCs w:val="28"/>
        </w:rPr>
      </w:pPr>
    </w:p>
    <w:p w:rsidR="00A20F40" w:rsidRDefault="00A20F40" w:rsidP="007528D7">
      <w:pPr>
        <w:pStyle w:val="af"/>
        <w:rPr>
          <w:sz w:val="28"/>
          <w:szCs w:val="28"/>
        </w:rPr>
      </w:pPr>
    </w:p>
    <w:p w:rsidR="00A20F40" w:rsidRDefault="00A20F40" w:rsidP="007528D7">
      <w:pPr>
        <w:pStyle w:val="af"/>
        <w:rPr>
          <w:sz w:val="28"/>
          <w:szCs w:val="28"/>
        </w:rPr>
      </w:pPr>
    </w:p>
    <w:p w:rsidR="00A20F40" w:rsidRDefault="00A20F40" w:rsidP="007528D7">
      <w:pPr>
        <w:pStyle w:val="af"/>
        <w:rPr>
          <w:sz w:val="28"/>
          <w:szCs w:val="28"/>
        </w:rPr>
      </w:pPr>
    </w:p>
    <w:p w:rsidR="00A20F40" w:rsidRDefault="00A20F40" w:rsidP="007528D7">
      <w:pPr>
        <w:pStyle w:val="af"/>
        <w:rPr>
          <w:sz w:val="28"/>
          <w:szCs w:val="28"/>
        </w:rPr>
      </w:pPr>
    </w:p>
    <w:p w:rsidR="00A20F40" w:rsidRDefault="00A20F40" w:rsidP="007528D7">
      <w:pPr>
        <w:pStyle w:val="af"/>
        <w:rPr>
          <w:sz w:val="28"/>
          <w:szCs w:val="28"/>
        </w:rPr>
      </w:pPr>
    </w:p>
    <w:p w:rsidR="00A20F40" w:rsidRDefault="00A20F40" w:rsidP="007528D7">
      <w:pPr>
        <w:pStyle w:val="af"/>
        <w:rPr>
          <w:sz w:val="28"/>
          <w:szCs w:val="28"/>
        </w:rPr>
      </w:pPr>
    </w:p>
    <w:p w:rsidR="00A20F40" w:rsidRDefault="00A20F40" w:rsidP="007528D7">
      <w:pPr>
        <w:pStyle w:val="af"/>
        <w:rPr>
          <w:sz w:val="28"/>
          <w:szCs w:val="28"/>
        </w:rPr>
      </w:pPr>
    </w:p>
    <w:p w:rsidR="00A20F40" w:rsidRDefault="00A20F40" w:rsidP="007528D7">
      <w:pPr>
        <w:pStyle w:val="af"/>
        <w:rPr>
          <w:sz w:val="28"/>
          <w:szCs w:val="28"/>
        </w:rPr>
      </w:pPr>
    </w:p>
    <w:p w:rsidR="00A20F40" w:rsidRDefault="00A20F40" w:rsidP="007528D7">
      <w:pPr>
        <w:pStyle w:val="af"/>
        <w:rPr>
          <w:sz w:val="28"/>
          <w:szCs w:val="28"/>
        </w:rPr>
      </w:pPr>
    </w:p>
    <w:p w:rsidR="00A20F40" w:rsidRDefault="00A20F40" w:rsidP="007528D7">
      <w:pPr>
        <w:pStyle w:val="af"/>
        <w:rPr>
          <w:sz w:val="28"/>
          <w:szCs w:val="28"/>
        </w:rPr>
      </w:pPr>
    </w:p>
    <w:p w:rsidR="00A20F40" w:rsidRDefault="00A20F40" w:rsidP="007528D7">
      <w:pPr>
        <w:pStyle w:val="af"/>
        <w:rPr>
          <w:sz w:val="28"/>
          <w:szCs w:val="28"/>
        </w:rPr>
      </w:pPr>
    </w:p>
    <w:p w:rsidR="00A20F40" w:rsidRDefault="00A20F40" w:rsidP="007528D7">
      <w:pPr>
        <w:pStyle w:val="af"/>
        <w:rPr>
          <w:sz w:val="28"/>
          <w:szCs w:val="28"/>
        </w:rPr>
      </w:pPr>
    </w:p>
    <w:p w:rsidR="00A20F40" w:rsidRDefault="00A20F40" w:rsidP="007528D7">
      <w:pPr>
        <w:pStyle w:val="af"/>
        <w:rPr>
          <w:sz w:val="28"/>
          <w:szCs w:val="28"/>
        </w:rPr>
      </w:pPr>
    </w:p>
    <w:p w:rsidR="00A20F40" w:rsidRDefault="00A20F40" w:rsidP="007528D7">
      <w:pPr>
        <w:pStyle w:val="af"/>
        <w:rPr>
          <w:sz w:val="28"/>
          <w:szCs w:val="28"/>
        </w:rPr>
      </w:pPr>
    </w:p>
    <w:p w:rsidR="00604DA1" w:rsidRDefault="00604DA1" w:rsidP="00A20F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04DA1" w:rsidRDefault="00604DA1" w:rsidP="00A20F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04DA1" w:rsidRDefault="00604DA1" w:rsidP="00A20F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510F4" w:rsidRDefault="000510F4" w:rsidP="00A20F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510F4" w:rsidRDefault="000510F4" w:rsidP="00A20F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510F4" w:rsidRDefault="000510F4" w:rsidP="00A20F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510F4" w:rsidRDefault="000510F4" w:rsidP="00A20F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510F4" w:rsidRDefault="000510F4" w:rsidP="00A20F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20F40" w:rsidRDefault="00A20F40" w:rsidP="00A20F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20F40">
        <w:rPr>
          <w:rFonts w:ascii="Times New Roman" w:hAnsi="Times New Roman" w:cs="Times New Roman"/>
          <w:sz w:val="28"/>
          <w:szCs w:val="28"/>
        </w:rPr>
        <w:t>:</w:t>
      </w:r>
    </w:p>
    <w:p w:rsidR="00A20F40" w:rsidRPr="00A20F40" w:rsidRDefault="00A20F40" w:rsidP="00A20F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A20F40" w:rsidRPr="00A20F40" w:rsidSect="00800094">
      <w:headerReference w:type="default" r:id="rId14"/>
      <w:pgSz w:w="11905" w:h="16837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8F8" w:rsidRDefault="006B48F8" w:rsidP="00296511">
      <w:pPr>
        <w:spacing w:after="0" w:line="240" w:lineRule="auto"/>
      </w:pPr>
      <w:r>
        <w:separator/>
      </w:r>
    </w:p>
  </w:endnote>
  <w:endnote w:type="continuationSeparator" w:id="0">
    <w:p w:rsidR="006B48F8" w:rsidRDefault="006B48F8" w:rsidP="0029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8F8" w:rsidRDefault="006B48F8" w:rsidP="00296511">
      <w:pPr>
        <w:spacing w:after="0" w:line="240" w:lineRule="auto"/>
      </w:pPr>
      <w:r>
        <w:separator/>
      </w:r>
    </w:p>
  </w:footnote>
  <w:footnote w:type="continuationSeparator" w:id="0">
    <w:p w:rsidR="006B48F8" w:rsidRDefault="006B48F8" w:rsidP="00296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537" w:rsidRDefault="00E97537">
    <w:pPr>
      <w:pStyle w:val="af1"/>
      <w:jc w:val="center"/>
    </w:pPr>
  </w:p>
  <w:p w:rsidR="00E97537" w:rsidRDefault="00E97537">
    <w:pPr>
      <w:pStyle w:val="af1"/>
      <w:jc w:val="center"/>
    </w:pPr>
  </w:p>
  <w:p w:rsidR="00E97537" w:rsidRDefault="00E97537">
    <w:pPr>
      <w:pStyle w:val="af1"/>
      <w:jc w:val="center"/>
    </w:pPr>
  </w:p>
  <w:p w:rsidR="00E97537" w:rsidRDefault="00E97537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36BA5"/>
    <w:multiLevelType w:val="multilevel"/>
    <w:tmpl w:val="D2602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3A477C"/>
    <w:multiLevelType w:val="multilevel"/>
    <w:tmpl w:val="379CCF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6D5386"/>
    <w:multiLevelType w:val="hybridMultilevel"/>
    <w:tmpl w:val="41C45E32"/>
    <w:lvl w:ilvl="0" w:tplc="C8DC1DE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381B1546"/>
    <w:multiLevelType w:val="hybridMultilevel"/>
    <w:tmpl w:val="519C4F3E"/>
    <w:lvl w:ilvl="0" w:tplc="C2BC4A4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566358E3"/>
    <w:multiLevelType w:val="multilevel"/>
    <w:tmpl w:val="8D547C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F26B8F"/>
    <w:multiLevelType w:val="hybridMultilevel"/>
    <w:tmpl w:val="5B76176A"/>
    <w:lvl w:ilvl="0" w:tplc="2A0C81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F8164DC"/>
    <w:multiLevelType w:val="multilevel"/>
    <w:tmpl w:val="BD76F4F6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7" w15:restartNumberingAfterBreak="0">
    <w:nsid w:val="7E362A85"/>
    <w:multiLevelType w:val="multilevel"/>
    <w:tmpl w:val="EAA66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54"/>
    <w:rsid w:val="00007F26"/>
    <w:rsid w:val="0001785A"/>
    <w:rsid w:val="00026725"/>
    <w:rsid w:val="00027FB5"/>
    <w:rsid w:val="000374A3"/>
    <w:rsid w:val="0004573C"/>
    <w:rsid w:val="000510F4"/>
    <w:rsid w:val="000541D5"/>
    <w:rsid w:val="000564B5"/>
    <w:rsid w:val="00063516"/>
    <w:rsid w:val="00063DDE"/>
    <w:rsid w:val="00075147"/>
    <w:rsid w:val="000823A2"/>
    <w:rsid w:val="00085C6F"/>
    <w:rsid w:val="00090363"/>
    <w:rsid w:val="00090980"/>
    <w:rsid w:val="000921D1"/>
    <w:rsid w:val="00097D93"/>
    <w:rsid w:val="000A6DB3"/>
    <w:rsid w:val="000C01A7"/>
    <w:rsid w:val="000C6974"/>
    <w:rsid w:val="000C6B6C"/>
    <w:rsid w:val="000C7308"/>
    <w:rsid w:val="000D225D"/>
    <w:rsid w:val="000D4E1A"/>
    <w:rsid w:val="000D53E4"/>
    <w:rsid w:val="000D6606"/>
    <w:rsid w:val="001012B9"/>
    <w:rsid w:val="00103944"/>
    <w:rsid w:val="00104429"/>
    <w:rsid w:val="001226C3"/>
    <w:rsid w:val="00130D56"/>
    <w:rsid w:val="00146820"/>
    <w:rsid w:val="001473B4"/>
    <w:rsid w:val="00177053"/>
    <w:rsid w:val="00177EED"/>
    <w:rsid w:val="00180046"/>
    <w:rsid w:val="001828B9"/>
    <w:rsid w:val="00195BE3"/>
    <w:rsid w:val="001A4702"/>
    <w:rsid w:val="001D30D9"/>
    <w:rsid w:val="001D6484"/>
    <w:rsid w:val="001E4AD2"/>
    <w:rsid w:val="001F6817"/>
    <w:rsid w:val="00203DE1"/>
    <w:rsid w:val="00206F1B"/>
    <w:rsid w:val="00211D6E"/>
    <w:rsid w:val="00214319"/>
    <w:rsid w:val="00217D65"/>
    <w:rsid w:val="00226534"/>
    <w:rsid w:val="00230062"/>
    <w:rsid w:val="002346B8"/>
    <w:rsid w:val="00235268"/>
    <w:rsid w:val="0023627A"/>
    <w:rsid w:val="00236431"/>
    <w:rsid w:val="00241AA1"/>
    <w:rsid w:val="00242939"/>
    <w:rsid w:val="0025259E"/>
    <w:rsid w:val="00262A4A"/>
    <w:rsid w:val="0026326C"/>
    <w:rsid w:val="00273E30"/>
    <w:rsid w:val="002742FE"/>
    <w:rsid w:val="0027455E"/>
    <w:rsid w:val="00277EF5"/>
    <w:rsid w:val="00294E01"/>
    <w:rsid w:val="00294F8E"/>
    <w:rsid w:val="00296511"/>
    <w:rsid w:val="002A0B7E"/>
    <w:rsid w:val="002A2A96"/>
    <w:rsid w:val="002A6937"/>
    <w:rsid w:val="002B20B1"/>
    <w:rsid w:val="002D1A8F"/>
    <w:rsid w:val="002D4C44"/>
    <w:rsid w:val="002D59C8"/>
    <w:rsid w:val="002E071D"/>
    <w:rsid w:val="002E0FD2"/>
    <w:rsid w:val="002E33D9"/>
    <w:rsid w:val="002F4A24"/>
    <w:rsid w:val="002F56BB"/>
    <w:rsid w:val="002F73D2"/>
    <w:rsid w:val="002F75A7"/>
    <w:rsid w:val="00304D2C"/>
    <w:rsid w:val="00307747"/>
    <w:rsid w:val="00324EFA"/>
    <w:rsid w:val="003647EC"/>
    <w:rsid w:val="00381464"/>
    <w:rsid w:val="003836AB"/>
    <w:rsid w:val="00384E2F"/>
    <w:rsid w:val="003A1FB6"/>
    <w:rsid w:val="003B08DB"/>
    <w:rsid w:val="003B2AA5"/>
    <w:rsid w:val="003C5EC3"/>
    <w:rsid w:val="003C7AFD"/>
    <w:rsid w:val="003E6AD1"/>
    <w:rsid w:val="003F27F1"/>
    <w:rsid w:val="003F590E"/>
    <w:rsid w:val="003F658B"/>
    <w:rsid w:val="00405F0B"/>
    <w:rsid w:val="004227DC"/>
    <w:rsid w:val="004235CE"/>
    <w:rsid w:val="00424397"/>
    <w:rsid w:val="00441C73"/>
    <w:rsid w:val="004477C6"/>
    <w:rsid w:val="00450193"/>
    <w:rsid w:val="00450711"/>
    <w:rsid w:val="00450916"/>
    <w:rsid w:val="00456584"/>
    <w:rsid w:val="00475212"/>
    <w:rsid w:val="00490A2D"/>
    <w:rsid w:val="00492AD2"/>
    <w:rsid w:val="00494AD1"/>
    <w:rsid w:val="004A1A9A"/>
    <w:rsid w:val="004A772D"/>
    <w:rsid w:val="004B324D"/>
    <w:rsid w:val="004B3DB4"/>
    <w:rsid w:val="004E2F39"/>
    <w:rsid w:val="004F4D72"/>
    <w:rsid w:val="004F7511"/>
    <w:rsid w:val="005021BE"/>
    <w:rsid w:val="00513FB7"/>
    <w:rsid w:val="005151A2"/>
    <w:rsid w:val="005159D5"/>
    <w:rsid w:val="005450E5"/>
    <w:rsid w:val="00560504"/>
    <w:rsid w:val="0057567B"/>
    <w:rsid w:val="005830E1"/>
    <w:rsid w:val="0058674B"/>
    <w:rsid w:val="00590452"/>
    <w:rsid w:val="0059478B"/>
    <w:rsid w:val="005B1D42"/>
    <w:rsid w:val="005B2709"/>
    <w:rsid w:val="005C4606"/>
    <w:rsid w:val="005C615E"/>
    <w:rsid w:val="005E02A8"/>
    <w:rsid w:val="005E10CD"/>
    <w:rsid w:val="005E5CF2"/>
    <w:rsid w:val="0060243D"/>
    <w:rsid w:val="00602D36"/>
    <w:rsid w:val="006032FC"/>
    <w:rsid w:val="00604DA1"/>
    <w:rsid w:val="0060503D"/>
    <w:rsid w:val="00615CE2"/>
    <w:rsid w:val="006307E0"/>
    <w:rsid w:val="00646DDC"/>
    <w:rsid w:val="006506DA"/>
    <w:rsid w:val="00661D9E"/>
    <w:rsid w:val="00675940"/>
    <w:rsid w:val="0068083D"/>
    <w:rsid w:val="00693343"/>
    <w:rsid w:val="00694292"/>
    <w:rsid w:val="006944E7"/>
    <w:rsid w:val="006B397A"/>
    <w:rsid w:val="006B48F8"/>
    <w:rsid w:val="006B52DA"/>
    <w:rsid w:val="006B603C"/>
    <w:rsid w:val="006D31F7"/>
    <w:rsid w:val="006E55FF"/>
    <w:rsid w:val="006F2166"/>
    <w:rsid w:val="006F25F4"/>
    <w:rsid w:val="0070343A"/>
    <w:rsid w:val="00704338"/>
    <w:rsid w:val="00704C09"/>
    <w:rsid w:val="00714167"/>
    <w:rsid w:val="007230D0"/>
    <w:rsid w:val="0073495E"/>
    <w:rsid w:val="00745E06"/>
    <w:rsid w:val="007528D7"/>
    <w:rsid w:val="00760B54"/>
    <w:rsid w:val="00772260"/>
    <w:rsid w:val="0077536E"/>
    <w:rsid w:val="00775399"/>
    <w:rsid w:val="007821CA"/>
    <w:rsid w:val="00787522"/>
    <w:rsid w:val="007900DD"/>
    <w:rsid w:val="0079063F"/>
    <w:rsid w:val="00791CA4"/>
    <w:rsid w:val="00792CD8"/>
    <w:rsid w:val="0079406A"/>
    <w:rsid w:val="0079533D"/>
    <w:rsid w:val="007A56EE"/>
    <w:rsid w:val="007A6045"/>
    <w:rsid w:val="007B1147"/>
    <w:rsid w:val="007B285A"/>
    <w:rsid w:val="007C2B4B"/>
    <w:rsid w:val="007D2B23"/>
    <w:rsid w:val="007D704E"/>
    <w:rsid w:val="007F41BE"/>
    <w:rsid w:val="00800094"/>
    <w:rsid w:val="0080096E"/>
    <w:rsid w:val="00800F8F"/>
    <w:rsid w:val="008150C0"/>
    <w:rsid w:val="00822AA1"/>
    <w:rsid w:val="0082690C"/>
    <w:rsid w:val="008314B1"/>
    <w:rsid w:val="00834019"/>
    <w:rsid w:val="00835E01"/>
    <w:rsid w:val="00836A5A"/>
    <w:rsid w:val="00847BCB"/>
    <w:rsid w:val="00847C3F"/>
    <w:rsid w:val="0085781B"/>
    <w:rsid w:val="00866338"/>
    <w:rsid w:val="00871C1D"/>
    <w:rsid w:val="00874054"/>
    <w:rsid w:val="00877247"/>
    <w:rsid w:val="0088422D"/>
    <w:rsid w:val="008961F1"/>
    <w:rsid w:val="008A1F6F"/>
    <w:rsid w:val="008A201E"/>
    <w:rsid w:val="008B3908"/>
    <w:rsid w:val="008C15D4"/>
    <w:rsid w:val="008C41FB"/>
    <w:rsid w:val="008C6828"/>
    <w:rsid w:val="008D2F78"/>
    <w:rsid w:val="00903C97"/>
    <w:rsid w:val="0091500A"/>
    <w:rsid w:val="0091694A"/>
    <w:rsid w:val="0092782E"/>
    <w:rsid w:val="00940204"/>
    <w:rsid w:val="0094306A"/>
    <w:rsid w:val="009465D8"/>
    <w:rsid w:val="009500E5"/>
    <w:rsid w:val="009642FF"/>
    <w:rsid w:val="0098713F"/>
    <w:rsid w:val="00990624"/>
    <w:rsid w:val="009953DC"/>
    <w:rsid w:val="00996685"/>
    <w:rsid w:val="009A27F6"/>
    <w:rsid w:val="009C0BBA"/>
    <w:rsid w:val="009C63A6"/>
    <w:rsid w:val="009D3C45"/>
    <w:rsid w:val="009D6BCE"/>
    <w:rsid w:val="009D713F"/>
    <w:rsid w:val="009E20F6"/>
    <w:rsid w:val="009E37BE"/>
    <w:rsid w:val="009F5BCC"/>
    <w:rsid w:val="00A00B4B"/>
    <w:rsid w:val="00A03B72"/>
    <w:rsid w:val="00A142EF"/>
    <w:rsid w:val="00A1766F"/>
    <w:rsid w:val="00A20F40"/>
    <w:rsid w:val="00A24D56"/>
    <w:rsid w:val="00A2798B"/>
    <w:rsid w:val="00A34BA8"/>
    <w:rsid w:val="00A503F9"/>
    <w:rsid w:val="00A53C57"/>
    <w:rsid w:val="00A616AA"/>
    <w:rsid w:val="00A65E95"/>
    <w:rsid w:val="00A94B97"/>
    <w:rsid w:val="00AA7980"/>
    <w:rsid w:val="00AB0E4D"/>
    <w:rsid w:val="00AD3827"/>
    <w:rsid w:val="00AD3FEA"/>
    <w:rsid w:val="00AD75F5"/>
    <w:rsid w:val="00AE3CA3"/>
    <w:rsid w:val="00AF203E"/>
    <w:rsid w:val="00AF3BC5"/>
    <w:rsid w:val="00AF566D"/>
    <w:rsid w:val="00AF7DAA"/>
    <w:rsid w:val="00B157AD"/>
    <w:rsid w:val="00B15E0F"/>
    <w:rsid w:val="00B23FF7"/>
    <w:rsid w:val="00B3702C"/>
    <w:rsid w:val="00B45F7C"/>
    <w:rsid w:val="00B6767F"/>
    <w:rsid w:val="00B779E0"/>
    <w:rsid w:val="00B83B54"/>
    <w:rsid w:val="00B95014"/>
    <w:rsid w:val="00BA2AAA"/>
    <w:rsid w:val="00BA6AB2"/>
    <w:rsid w:val="00BB446A"/>
    <w:rsid w:val="00BB5A68"/>
    <w:rsid w:val="00BF4FEA"/>
    <w:rsid w:val="00C178F5"/>
    <w:rsid w:val="00C21631"/>
    <w:rsid w:val="00C322C5"/>
    <w:rsid w:val="00C326B4"/>
    <w:rsid w:val="00C34E6F"/>
    <w:rsid w:val="00C40550"/>
    <w:rsid w:val="00C44447"/>
    <w:rsid w:val="00C466DE"/>
    <w:rsid w:val="00C54C9B"/>
    <w:rsid w:val="00C75920"/>
    <w:rsid w:val="00C875D9"/>
    <w:rsid w:val="00CA1B94"/>
    <w:rsid w:val="00CC38AD"/>
    <w:rsid w:val="00CC4AEC"/>
    <w:rsid w:val="00CC51D9"/>
    <w:rsid w:val="00CC55CB"/>
    <w:rsid w:val="00CE7DCB"/>
    <w:rsid w:val="00CF33F6"/>
    <w:rsid w:val="00D0186A"/>
    <w:rsid w:val="00D07E13"/>
    <w:rsid w:val="00D101DD"/>
    <w:rsid w:val="00D12F5D"/>
    <w:rsid w:val="00D25F00"/>
    <w:rsid w:val="00D406E0"/>
    <w:rsid w:val="00D718FF"/>
    <w:rsid w:val="00D75D72"/>
    <w:rsid w:val="00D8010D"/>
    <w:rsid w:val="00D87436"/>
    <w:rsid w:val="00D927AC"/>
    <w:rsid w:val="00D949A8"/>
    <w:rsid w:val="00D94A08"/>
    <w:rsid w:val="00DC4944"/>
    <w:rsid w:val="00DC7863"/>
    <w:rsid w:val="00DD4169"/>
    <w:rsid w:val="00DE4E0A"/>
    <w:rsid w:val="00DF00E8"/>
    <w:rsid w:val="00DF3426"/>
    <w:rsid w:val="00DF6812"/>
    <w:rsid w:val="00E029A6"/>
    <w:rsid w:val="00E03FDC"/>
    <w:rsid w:val="00E135EB"/>
    <w:rsid w:val="00E51ECB"/>
    <w:rsid w:val="00E52423"/>
    <w:rsid w:val="00E61765"/>
    <w:rsid w:val="00E96FE8"/>
    <w:rsid w:val="00E97537"/>
    <w:rsid w:val="00EA37C8"/>
    <w:rsid w:val="00EA38DD"/>
    <w:rsid w:val="00EB4119"/>
    <w:rsid w:val="00EC0247"/>
    <w:rsid w:val="00EC060B"/>
    <w:rsid w:val="00EC4E04"/>
    <w:rsid w:val="00EE51ED"/>
    <w:rsid w:val="00EE52CE"/>
    <w:rsid w:val="00EF1D1F"/>
    <w:rsid w:val="00F02438"/>
    <w:rsid w:val="00F05DE2"/>
    <w:rsid w:val="00F32E18"/>
    <w:rsid w:val="00F37B15"/>
    <w:rsid w:val="00F437B2"/>
    <w:rsid w:val="00F66E4D"/>
    <w:rsid w:val="00F674E6"/>
    <w:rsid w:val="00F72EDB"/>
    <w:rsid w:val="00F74AD6"/>
    <w:rsid w:val="00F80746"/>
    <w:rsid w:val="00F82949"/>
    <w:rsid w:val="00F84FF4"/>
    <w:rsid w:val="00FA5B95"/>
    <w:rsid w:val="00FA5E58"/>
    <w:rsid w:val="00FC0A91"/>
    <w:rsid w:val="00FC1E96"/>
    <w:rsid w:val="00FD10D0"/>
    <w:rsid w:val="00FD343A"/>
    <w:rsid w:val="00FE3CAB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2A96"/>
  <w15:docId w15:val="{A0A57BDA-62E0-4925-AC31-AAA5BDFF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682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8C6828"/>
    <w:rPr>
      <w:rFonts w:ascii="Bookman Old Style" w:eastAsia="Times New Roman" w:hAnsi="Bookman Old Style" w:cs="Times New Roman"/>
      <w:b/>
      <w:sz w:val="36"/>
      <w:szCs w:val="20"/>
      <w:lang w:eastAsia="ru-RU"/>
    </w:rPr>
  </w:style>
  <w:style w:type="table" w:styleId="a5">
    <w:name w:val="Table Grid"/>
    <w:basedOn w:val="a1"/>
    <w:rsid w:val="008C6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751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2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2438"/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basedOn w:val="a0"/>
    <w:link w:val="10"/>
    <w:rsid w:val="002D59C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D59C8"/>
    <w:pPr>
      <w:shd w:val="clear" w:color="auto" w:fill="FFFFFF"/>
      <w:spacing w:before="60" w:after="30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pt">
    <w:name w:val="Основной текст + Интервал 3 pt"/>
    <w:basedOn w:val="a0"/>
    <w:rsid w:val="002D5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styleId="a9">
    <w:name w:val="Hyperlink"/>
    <w:basedOn w:val="a0"/>
    <w:rsid w:val="00DC7863"/>
    <w:rPr>
      <w:color w:val="0066CC"/>
      <w:u w:val="single"/>
    </w:rPr>
  </w:style>
  <w:style w:type="character" w:customStyle="1" w:styleId="aa">
    <w:name w:val="Основной текст_"/>
    <w:basedOn w:val="a0"/>
    <w:link w:val="14"/>
    <w:rsid w:val="00DC78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a"/>
    <w:rsid w:val="00DC78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4"/>
    <w:basedOn w:val="a"/>
    <w:link w:val="aa"/>
    <w:rsid w:val="00DC7863"/>
    <w:pPr>
      <w:shd w:val="clear" w:color="auto" w:fill="FFFFFF"/>
      <w:spacing w:before="300" w:after="6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b">
    <w:name w:val="footnote text"/>
    <w:basedOn w:val="a"/>
    <w:link w:val="ac"/>
    <w:uiPriority w:val="99"/>
    <w:semiHidden/>
    <w:unhideWhenUsed/>
    <w:rsid w:val="0029651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9651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96511"/>
    <w:rPr>
      <w:vertAlign w:val="superscript"/>
    </w:rPr>
  </w:style>
  <w:style w:type="paragraph" w:customStyle="1" w:styleId="ae">
    <w:name w:val="Базовый"/>
    <w:uiPriority w:val="99"/>
    <w:rsid w:val="007528D7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">
    <w:name w:val="Body Text"/>
    <w:basedOn w:val="ae"/>
    <w:link w:val="af0"/>
    <w:uiPriority w:val="99"/>
    <w:unhideWhenUsed/>
    <w:rsid w:val="007528D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7528D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E97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97537"/>
  </w:style>
  <w:style w:type="paragraph" w:styleId="af3">
    <w:name w:val="footer"/>
    <w:basedOn w:val="a"/>
    <w:link w:val="af4"/>
    <w:uiPriority w:val="99"/>
    <w:unhideWhenUsed/>
    <w:rsid w:val="00E97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97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465805&amp;dst=4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2A2C3597E8FFF35622160A4DAE58A4708BA0F60C1DF327E1D3FB799C173FA097BAA5EA11A085BD8395F714D9AECF6A27A357E70134o5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5805&amp;dst=46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72A2C3597E8FFF35622160A4DAE58A4708BA0F60C1DF327E1D3FB799C173FA097BAA5EA11A085BD8395F714D9AECF6A27A357E70134o5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1852&amp;dst=1001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4A98D-8DAB-4C84-90FF-2CCB9D46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5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Chergizhanov</dc:creator>
  <cp:lastModifiedBy>SAYD-AHMED</cp:lastModifiedBy>
  <cp:revision>79</cp:revision>
  <cp:lastPrinted>2022-07-12T06:38:00Z</cp:lastPrinted>
  <dcterms:created xsi:type="dcterms:W3CDTF">2020-03-24T06:50:00Z</dcterms:created>
  <dcterms:modified xsi:type="dcterms:W3CDTF">2024-03-06T07:11:00Z</dcterms:modified>
</cp:coreProperties>
</file>