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  <w:u w:val="single"/>
        </w:rPr>
        <w:t>5. Инновационная и инвестиционная деятельность (подготовленные инвестиционные проекты, инновационные характеристики, заключенные в этих проектах)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5.1. Министерством в целях реализации инвестиционной и инновационной политики Чеченской Республики в курируемых им сферах обозначен ряд приоритетных инвестиционных проектов и предложений: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5.1.1. Инвестиционные проекты в сфере промышленности Чеченской Республики: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1) Развитие производства автомобилей в Чеченской Республике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</w:t>
      </w:r>
      <w:r w:rsidRPr="00496CC7">
        <w:rPr>
          <w:color w:val="auto"/>
          <w:sz w:val="26"/>
          <w:szCs w:val="26"/>
        </w:rPr>
        <w:t>:</w:t>
      </w:r>
      <w:r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реализация одного из направлений программы развития автомобильной отрасли Чеченской Республики. В рамках проекта предусматривается строительство цеха сварки, цеха окраски и создание системы внутренней логистики завода.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проекта:</w:t>
      </w:r>
      <w:r w:rsidRPr="00496CC7">
        <w:rPr>
          <w:color w:val="auto"/>
          <w:sz w:val="26"/>
          <w:szCs w:val="26"/>
        </w:rPr>
        <w:t xml:space="preserve"> ОАО «Чеченавто».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>: 50тыс.шт. автомобилей в год.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Общая стоимость проекта: </w:t>
      </w:r>
      <w:r w:rsidRPr="00496CC7">
        <w:rPr>
          <w:color w:val="auto"/>
          <w:sz w:val="26"/>
          <w:szCs w:val="26"/>
        </w:rPr>
        <w:t>– 6180,902 млн.руб.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Эффективность проекта</w:t>
      </w:r>
      <w:r w:rsidRPr="00496CC7">
        <w:rPr>
          <w:color w:val="auto"/>
          <w:sz w:val="26"/>
          <w:szCs w:val="26"/>
        </w:rPr>
        <w:t>: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создание до 988 новых рабочих мест (согласно ПСД);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налоговые платежи в бюджеты разных уровней в объеме до 2 584,8</w:t>
      </w:r>
      <w:r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 (с года выхода на проектную мощность);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срок окупаемости – 7,8лет;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чистый дисконтированный доход – 3 583,2 млн.руб.;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внутренняя норма доходности – 18,13%.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2) Строительство завода по производству автокомпонентов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</w:t>
      </w:r>
      <w:r w:rsidRPr="00496CC7">
        <w:rPr>
          <w:color w:val="auto"/>
          <w:sz w:val="26"/>
          <w:szCs w:val="26"/>
        </w:rPr>
        <w:t>: в ходе реализации проекта будет проведена технологическая модернизация и реконструкция промышленных предприятий Чеченской Республики, предусматривающие приобретение и наладку современного технологического оборудования по производству автокомпонентов широкого номенклатурного ряда (до 60 наименований) на данных предприятиях.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проекта:</w:t>
      </w:r>
      <w:r w:rsidRPr="00496CC7">
        <w:rPr>
          <w:color w:val="auto"/>
          <w:sz w:val="26"/>
          <w:szCs w:val="26"/>
        </w:rPr>
        <w:t xml:space="preserve"> ОАО «Чеченавто» / ООО «Завод «Автокомпоненты»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>: 250 000 шт. автокомпонентов в год.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Общая стоимость проекта</w:t>
      </w:r>
      <w:r w:rsidRPr="00496CC7">
        <w:rPr>
          <w:color w:val="auto"/>
          <w:sz w:val="26"/>
          <w:szCs w:val="26"/>
        </w:rPr>
        <w:t>: 2373,74</w:t>
      </w:r>
      <w:r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i/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Эффективность проекта: 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создание более 200 новых рабочих мест;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налоговые платежи в бюджеты разных уровней в объеме до 40,0</w:t>
      </w:r>
      <w:r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 (ориентировочная среднегодовая сумма);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срок окупаемости – ориентировочно, 10 лет; 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внутренняя норма доходности – ориентировочно, 15%.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3) Строительство кожевенного завода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</w:t>
      </w:r>
      <w:r w:rsidRPr="00496CC7">
        <w:rPr>
          <w:color w:val="auto"/>
          <w:sz w:val="26"/>
          <w:szCs w:val="26"/>
        </w:rPr>
        <w:t>: проект позволит создать современное кожевенное производство, обеспечивающее требуемую производительность и качественную обработку кожи.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проекта:</w:t>
      </w:r>
      <w:r w:rsidRPr="00496CC7">
        <w:rPr>
          <w:color w:val="auto"/>
          <w:sz w:val="26"/>
          <w:szCs w:val="26"/>
        </w:rPr>
        <w:t xml:space="preserve"> ООО «Кожевенный завод».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>: 1 152 000 кв.м. кожи в год.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Общая стоимость проекта: </w:t>
      </w:r>
      <w:r w:rsidRPr="00496CC7">
        <w:rPr>
          <w:color w:val="auto"/>
          <w:sz w:val="26"/>
          <w:szCs w:val="26"/>
        </w:rPr>
        <w:t>1 449,849 млн. руб.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Эффективность проекта</w:t>
      </w:r>
      <w:r w:rsidRPr="00496CC7">
        <w:rPr>
          <w:color w:val="auto"/>
          <w:sz w:val="26"/>
          <w:szCs w:val="26"/>
        </w:rPr>
        <w:t xml:space="preserve">: 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создание 245 новых рабочих мест;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>- налоговые платежи в бюджеты разных уровней в объеме до 250,0</w:t>
      </w:r>
      <w:r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 (среднегодовая сумма);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срок окупаемости – 8 л.4мес;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чистый дисконтированный доход – 1 247,4 млн.руб.;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внутренняя норма доходности – 24,89%.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4) Строительство обувной фабрики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</w:t>
      </w:r>
      <w:r w:rsidRPr="00496CC7">
        <w:rPr>
          <w:color w:val="auto"/>
          <w:sz w:val="26"/>
          <w:szCs w:val="26"/>
        </w:rPr>
        <w:t>: в рамках проекта планируется строительство фабрики по производству модельной, спортивной и специализированной обуви с использованием современной технологии производства, обеспечивающей требуемую производительность и выпуск качественной обуви.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проекта:</w:t>
      </w:r>
      <w:r w:rsidRPr="00496CC7">
        <w:rPr>
          <w:color w:val="auto"/>
          <w:sz w:val="26"/>
          <w:szCs w:val="26"/>
        </w:rPr>
        <w:t xml:space="preserve"> ООО «Обувная фабрика».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>: 2 200 000 пар обуви в год.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Общая стоимость проекта:</w:t>
      </w:r>
      <w:r w:rsidRPr="00496CC7">
        <w:rPr>
          <w:color w:val="auto"/>
          <w:sz w:val="26"/>
          <w:szCs w:val="26"/>
        </w:rPr>
        <w:t xml:space="preserve"> 1 644,905 млн. руб.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i/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Эффективность проекта: 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создание 2 961 новых рабочих мест;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налоговые платежи в бюджеты разных уровней в объеме до 546,7</w:t>
      </w:r>
      <w:r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 (среднегодовая сумма);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срок окупаемости – 8лет;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чистый дисконтированный доход – 676,9</w:t>
      </w:r>
      <w:r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млн.руб.;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внутренняя норма доходности – 28,76%.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5) Организация производства приборов учета на базе ООО «Энергия Плюс»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</w:t>
      </w:r>
      <w:r w:rsidRPr="00496CC7">
        <w:rPr>
          <w:color w:val="auto"/>
          <w:sz w:val="26"/>
          <w:szCs w:val="26"/>
        </w:rPr>
        <w:t xml:space="preserve">: организация на территории Чеченской Республики серийного производства приборов учета энергоресурсов.  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проекта:</w:t>
      </w:r>
      <w:r w:rsidRPr="00496CC7">
        <w:rPr>
          <w:color w:val="auto"/>
          <w:sz w:val="26"/>
          <w:szCs w:val="26"/>
        </w:rPr>
        <w:t xml:space="preserve"> ООО «Энергия Плюс».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>: до 180 тыс.шт.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Общая стоимость проекта</w:t>
      </w:r>
      <w:r w:rsidRPr="00496CC7">
        <w:rPr>
          <w:color w:val="auto"/>
          <w:sz w:val="26"/>
          <w:szCs w:val="26"/>
        </w:rPr>
        <w:t>: 270,0</w:t>
      </w:r>
      <w:r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Социальная эффективность проекта</w:t>
      </w:r>
      <w:r w:rsidRPr="00496CC7">
        <w:rPr>
          <w:color w:val="auto"/>
          <w:sz w:val="26"/>
          <w:szCs w:val="26"/>
        </w:rPr>
        <w:t>: около 56 дополнительных рабочих мест.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Бюджетная эффективность:</w:t>
      </w:r>
      <w:r w:rsidRPr="00496CC7">
        <w:rPr>
          <w:color w:val="auto"/>
          <w:sz w:val="26"/>
          <w:szCs w:val="26"/>
        </w:rPr>
        <w:t xml:space="preserve"> 4,8 млн.руб.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Проекты по созданию в Чеченской Республике производств электротехнической продукции планируются к осуществлению в рамках достижения намеченных направлений сотрудничества между Чеченской Республикой и ОАО «Российские сети», а также реализации трёхсторонних соглашений о сотрудничестве между Министерством промышленности и энергетики Чеченской Республики, ОАО «МРСК Северного Кавказа» и инициаторами проектов.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 xml:space="preserve">6) Строительство и запуск завода по выпуску быстромонтируемых опор на композитных стойках в Чеченской Республике 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проекта:</w:t>
      </w:r>
      <w:r w:rsidRPr="00496CC7">
        <w:rPr>
          <w:color w:val="auto"/>
          <w:sz w:val="26"/>
          <w:szCs w:val="26"/>
        </w:rPr>
        <w:t xml:space="preserve"> организация крупного научно-производственного кластера на территории Чеченской Республики по внедрению и развитию энергоэффективных технологий, соответствующих требованиям Федерального закона от 23.11.2009 года №261-ФЗ «Об энергосбережении и о повышении энергетической эффективности, и о внесении изменений в отдельные законодательные акты Российской Федерации». 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проекта:</w:t>
      </w:r>
      <w:r w:rsidRPr="00496CC7">
        <w:rPr>
          <w:color w:val="auto"/>
          <w:sz w:val="26"/>
          <w:szCs w:val="26"/>
        </w:rPr>
        <w:t xml:space="preserve"> ООО «Новые композитные технологии».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>: 9059,617 тонн опор в год.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Общая стоимость проекта</w:t>
      </w:r>
      <w:r w:rsidRPr="00496CC7">
        <w:rPr>
          <w:color w:val="auto"/>
          <w:sz w:val="26"/>
          <w:szCs w:val="26"/>
        </w:rPr>
        <w:t>: 1 837,0 млн. руб.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i/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Эффективность проекта: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rFonts w:eastAsia="Calibri"/>
          <w:color w:val="auto"/>
          <w:sz w:val="26"/>
          <w:szCs w:val="26"/>
          <w:lang w:eastAsia="en-US"/>
        </w:rPr>
        <w:t>- создание 343 рабочих мест;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>- бюджетная эффективность – 242,447 млн. руб. (среднегодовое значение)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color w:val="auto"/>
          <w:sz w:val="26"/>
          <w:szCs w:val="26"/>
        </w:rPr>
        <w:t>- чистый дисконтированный доход (NPV) - 20 327,0 тыс. руб.;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rFonts w:eastAsia="Calibri"/>
          <w:color w:val="auto"/>
          <w:sz w:val="26"/>
          <w:szCs w:val="26"/>
          <w:lang w:eastAsia="en-US"/>
        </w:rPr>
        <w:t>- срок окупаемости – 9 лет, 11 мес.;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rFonts w:eastAsia="Calibri"/>
          <w:color w:val="auto"/>
          <w:sz w:val="26"/>
          <w:szCs w:val="26"/>
          <w:lang w:eastAsia="en-US"/>
        </w:rPr>
        <w:t>- внутренняя норма доходности – 37,21%.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  <w:u w:val="single"/>
        </w:rPr>
        <w:t>5.1.2. Инвестиционные проекты в сфере энергетики Чеченской Республики:</w:t>
      </w:r>
    </w:p>
    <w:p w:rsidR="002D745E" w:rsidRPr="00496CC7" w:rsidRDefault="002D745E" w:rsidP="002D745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 xml:space="preserve">7) Строительство первой очереди каскада гидроэлектростанций на реке Аргун ("Чири-Юртская" ГЭС, "Дуба-Юртская" ГЭС и Промышленный канал) 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проекта:</w:t>
      </w:r>
      <w:r w:rsidRPr="00496CC7">
        <w:rPr>
          <w:color w:val="auto"/>
          <w:sz w:val="26"/>
          <w:szCs w:val="26"/>
        </w:rPr>
        <w:t xml:space="preserve"> производство электроэнергии на базе возобновляемых источников энергии, путем строительства и ввода в эксплуатацию каскада ГЭС на р.Аргун. Реализация данного проекта позволит Чеченской Республике осуществлять производство собственной электроэнергии, для прохождения пиковых режимов, а также будет решена задача обеспечения энергобезопасности региона.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проекта:</w:t>
      </w:r>
      <w:r w:rsidRPr="00496CC7">
        <w:rPr>
          <w:color w:val="auto"/>
          <w:sz w:val="26"/>
          <w:szCs w:val="26"/>
        </w:rPr>
        <w:t xml:space="preserve"> ОАО «ПИК-Альтэнерго».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>: суммарная мощность по данному объекту составляет 72,6 МВт, в том числе: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Дуба-Юртская ГЭС – 40 МВт;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Чири-Юртская ГЭС – 27 МВт;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Промышленный канал – 5,6 МВт.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Общая стоимость проекта</w:t>
      </w:r>
      <w:r w:rsidRPr="00496CC7">
        <w:rPr>
          <w:color w:val="auto"/>
          <w:sz w:val="26"/>
          <w:szCs w:val="26"/>
        </w:rPr>
        <w:t xml:space="preserve"> – 11 448,400млн. руб. </w:t>
      </w:r>
    </w:p>
    <w:p w:rsidR="002D745E" w:rsidRPr="00496CC7" w:rsidRDefault="002D745E" w:rsidP="002D745E">
      <w:pPr>
        <w:shd w:val="clear" w:color="auto" w:fill="auto"/>
        <w:ind w:firstLine="709"/>
        <w:rPr>
          <w:i/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Эффективность проекта: 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создание 150 новых рабочих мест;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налоговые платежи в бюджеты разных уровней в объеме 43,2 млн.руб.;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срок окупаемости – 15лет;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внутренняя норма доходности – 7-11%. </w:t>
      </w:r>
    </w:p>
    <w:p w:rsidR="002D745E" w:rsidRPr="00496CC7" w:rsidRDefault="002D745E" w:rsidP="002D745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>8) Строительство Грозненской ТЭС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проекта:</w:t>
      </w:r>
      <w:r w:rsidRPr="00496CC7">
        <w:rPr>
          <w:color w:val="auto"/>
          <w:sz w:val="26"/>
          <w:szCs w:val="26"/>
        </w:rPr>
        <w:t xml:space="preserve"> снятие ограничений по перетокам из центральных районов в СКФО и реализация электроэнергия другим регионам в объеме до 1млрд. кВтч.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Инициатор проекта: </w:t>
      </w:r>
      <w:r w:rsidRPr="00496CC7">
        <w:rPr>
          <w:color w:val="auto"/>
          <w:sz w:val="26"/>
          <w:szCs w:val="26"/>
        </w:rPr>
        <w:t>ПАО «Вторая генерирующая компания оптового рынка электроэнергии» (ОГК-2)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>: установленная мощность новой станции по электроэнергии составит 444МВт, а по тепловой энергии - 280 Гкал/ч.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Общая стоимость проекта</w:t>
      </w:r>
      <w:r w:rsidRPr="00496CC7">
        <w:rPr>
          <w:color w:val="auto"/>
          <w:sz w:val="26"/>
          <w:szCs w:val="26"/>
        </w:rPr>
        <w:t xml:space="preserve"> – 26</w:t>
      </w:r>
      <w:r w:rsidRPr="00496CC7">
        <w:rPr>
          <w:color w:val="auto"/>
          <w:sz w:val="26"/>
          <w:szCs w:val="26"/>
          <w:lang w:val="en-US"/>
        </w:rPr>
        <w:t> </w:t>
      </w:r>
      <w:r w:rsidRPr="00496CC7">
        <w:rPr>
          <w:color w:val="auto"/>
          <w:sz w:val="26"/>
          <w:szCs w:val="26"/>
        </w:rPr>
        <w:t>000,0</w:t>
      </w:r>
      <w:r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 xml:space="preserve">млн.руб. </w:t>
      </w:r>
    </w:p>
    <w:p w:rsidR="002D745E" w:rsidRPr="00496CC7" w:rsidRDefault="002D745E" w:rsidP="002D745E">
      <w:pPr>
        <w:shd w:val="clear" w:color="auto" w:fill="auto"/>
        <w:ind w:firstLine="709"/>
        <w:rPr>
          <w:i/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Эффективность проекта: 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создание до 300 новых рабочих мест;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  <w:tab w:val="left" w:pos="993"/>
        </w:tabs>
        <w:ind w:left="851" w:firstLine="0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ТЭО находится в стадии разработки, суммы налоговых платежей не обозначены.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  <w:tab w:val="left" w:pos="993"/>
        </w:tabs>
        <w:ind w:left="851" w:firstLine="0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срок окупаемости – 15лет;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внутренняя норма доходности – 10,5%.</w:t>
      </w:r>
    </w:p>
    <w:p w:rsidR="002D745E" w:rsidRPr="00496CC7" w:rsidRDefault="002D745E" w:rsidP="002D745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 xml:space="preserve">9) Строительство малых ГЭС 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</w:t>
      </w:r>
      <w:r w:rsidRPr="00496CC7">
        <w:rPr>
          <w:color w:val="auto"/>
          <w:sz w:val="26"/>
          <w:szCs w:val="26"/>
        </w:rPr>
        <w:t>: создание возможности обеспечения электроэнергией дефицитных районов Чеченской Республики посредством освоения гидроэнергетического потенциала малых горных рек.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проекта:</w:t>
      </w:r>
      <w:r w:rsidRPr="00496CC7">
        <w:rPr>
          <w:color w:val="auto"/>
          <w:sz w:val="26"/>
          <w:szCs w:val="26"/>
        </w:rPr>
        <w:t xml:space="preserve"> Министерство промышленности и энергетики ЧР.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>: 15 МВт.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Общая стоимость проекта</w:t>
      </w:r>
      <w:r w:rsidRPr="00496CC7">
        <w:rPr>
          <w:color w:val="auto"/>
          <w:sz w:val="26"/>
          <w:szCs w:val="26"/>
        </w:rPr>
        <w:t xml:space="preserve">: 850,0млн. руб. </w:t>
      </w:r>
    </w:p>
    <w:p w:rsidR="002D745E" w:rsidRPr="00496CC7" w:rsidRDefault="002D745E" w:rsidP="002D745E">
      <w:pPr>
        <w:shd w:val="clear" w:color="auto" w:fill="auto"/>
        <w:ind w:firstLine="709"/>
        <w:rPr>
          <w:i/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Эффективность проекта: 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создание 50 новых рабочих мест;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>- налоговые платежи в бюджеты разных уровней в объеме 6,9 млн.руб.</w:t>
      </w:r>
    </w:p>
    <w:p w:rsidR="002D745E" w:rsidRPr="00496CC7" w:rsidRDefault="002D745E" w:rsidP="002D745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 xml:space="preserve">10) Строительство нефтеперерабатывающего завода 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</w:t>
      </w:r>
      <w:r w:rsidRPr="00496CC7">
        <w:rPr>
          <w:color w:val="auto"/>
          <w:sz w:val="26"/>
          <w:szCs w:val="26"/>
        </w:rPr>
        <w:t>: реализация инвестиционного проекта «Строительство нефтеперерабатывающего завода на территории Чеченской Республики (г.Грозный)» мощностью 1 млн.тонн нефти в год предполагается в рамках, достигнутых между Правительством Чеченской Республики и ОАО «НК «Роснефть» договоренностей.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Инициатор проекта</w:t>
      </w:r>
      <w:r w:rsidRPr="00496CC7">
        <w:rPr>
          <w:color w:val="auto"/>
          <w:sz w:val="26"/>
          <w:szCs w:val="26"/>
        </w:rPr>
        <w:t>: ПАО «НК «Роснефть».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Проектная мощность</w:t>
      </w:r>
      <w:r w:rsidRPr="00496CC7">
        <w:rPr>
          <w:color w:val="auto"/>
          <w:sz w:val="26"/>
          <w:szCs w:val="26"/>
        </w:rPr>
        <w:t>: 1 млн.тонн нефти в год.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Общая стоимость проекта</w:t>
      </w:r>
      <w:r w:rsidRPr="00496CC7">
        <w:rPr>
          <w:color w:val="auto"/>
          <w:sz w:val="26"/>
          <w:szCs w:val="26"/>
        </w:rPr>
        <w:t xml:space="preserve"> – 17089,0</w:t>
      </w:r>
      <w:r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</w:t>
      </w:r>
    </w:p>
    <w:p w:rsidR="002D745E" w:rsidRPr="00496CC7" w:rsidRDefault="002D745E" w:rsidP="002D745E">
      <w:pPr>
        <w:shd w:val="clear" w:color="auto" w:fill="auto"/>
        <w:ind w:firstLine="709"/>
        <w:rPr>
          <w:i/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Эффективность проекта: 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создание 400 новых рабочих мест;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налоговые платежи в бюджеты разных уровней в объеме 683,56</w:t>
      </w:r>
      <w:r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млн.руб.;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срок окупаемости – 9,9лет;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</w:rPr>
        <w:t>- внутренняя норма доходности – 20,7%.</w:t>
      </w:r>
    </w:p>
    <w:p w:rsidR="002D745E" w:rsidRPr="00496CC7" w:rsidRDefault="002D745E" w:rsidP="002D745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496CC7">
        <w:rPr>
          <w:b/>
          <w:i/>
          <w:color w:val="auto"/>
          <w:sz w:val="26"/>
          <w:szCs w:val="26"/>
        </w:rPr>
        <w:t xml:space="preserve">11) Строительство и реконструкция внутрипоселковых газопроводов в Чеченской Республике  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Цель проекта</w:t>
      </w:r>
      <w:r w:rsidRPr="00496CC7">
        <w:rPr>
          <w:color w:val="auto"/>
          <w:sz w:val="26"/>
          <w:szCs w:val="26"/>
        </w:rPr>
        <w:t>: реконструкция и техническое перевооружение распределительных газопроводов на территории Чеченской Республики. Протяженность: 7 534,82 км.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Инициатор проекта: </w:t>
      </w:r>
      <w:r w:rsidRPr="00496CC7">
        <w:rPr>
          <w:color w:val="auto"/>
          <w:sz w:val="26"/>
          <w:szCs w:val="26"/>
        </w:rPr>
        <w:t>Министерство промышленности и энергетики ЧР.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 xml:space="preserve">Потребность в финансировании: </w:t>
      </w:r>
      <w:r w:rsidRPr="00496CC7">
        <w:rPr>
          <w:color w:val="auto"/>
          <w:sz w:val="26"/>
          <w:szCs w:val="26"/>
        </w:rPr>
        <w:t>21785,94 млн. руб., в том числе средства на разработку ПСД – 1646,780</w:t>
      </w:r>
      <w:r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 xml:space="preserve">млн.руб. Разработка ПСД в размере вышеуказанной суммы будет финансироваться из бюджета Чеченской Республики в 2013-2015 годах: 2013 год- 495, 0млн.руб. (выделенные средства); 2014 год - 590, 08млн.руб.; 2015 год - 561, 7млн.руб. 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i/>
          <w:color w:val="auto"/>
          <w:sz w:val="26"/>
          <w:szCs w:val="26"/>
        </w:rPr>
        <w:t>Эффективность проекта</w:t>
      </w:r>
      <w:r w:rsidRPr="00496CC7">
        <w:rPr>
          <w:color w:val="auto"/>
          <w:sz w:val="26"/>
          <w:szCs w:val="26"/>
        </w:rPr>
        <w:t xml:space="preserve">: </w:t>
      </w:r>
    </w:p>
    <w:p w:rsidR="002D745E" w:rsidRPr="00496CC7" w:rsidRDefault="002D745E" w:rsidP="002D745E">
      <w:pPr>
        <w:shd w:val="clear" w:color="auto" w:fill="auto"/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создание 134 новых рабочих мест.</w:t>
      </w:r>
    </w:p>
    <w:p w:rsidR="002D745E" w:rsidRPr="00496CC7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rFonts w:eastAsia="Calibri"/>
          <w:color w:val="auto"/>
          <w:sz w:val="26"/>
          <w:szCs w:val="26"/>
          <w:lang w:eastAsia="en-US"/>
        </w:rPr>
        <w:t>На сегодняшний день значительную степень проработки имеют 5 проектов промышленности: «Развитие производства автомобилей в Чеченской Республике», «Строительство завода по производству автокомпонентов», «Строительство кожевенного завода», «Строительство обувной фабрики», «Строительство и запуск завода по выпуску быстромонтируемых опор на композитных стойках в Чеченской Республике».</w:t>
      </w:r>
    </w:p>
    <w:p w:rsidR="002D745E" w:rsidRDefault="002D745E" w:rsidP="002D745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496CC7">
        <w:rPr>
          <w:rFonts w:eastAsia="Calibri"/>
          <w:color w:val="auto"/>
          <w:sz w:val="26"/>
          <w:szCs w:val="26"/>
          <w:lang w:eastAsia="en-US"/>
        </w:rPr>
        <w:t xml:space="preserve">Проектно-сметная документация разработана по 3 проектам: «Строительство кожевенного завода», «Строительство обувной фабрики», «Развитие производства автомобилей в Чеченской Республике», «Строительство МГЭС «Саттелит», «Гухой». </w:t>
      </w:r>
    </w:p>
    <w:p w:rsidR="002D745E" w:rsidRPr="00F0268D" w:rsidRDefault="002D745E" w:rsidP="002D745E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0268D">
        <w:rPr>
          <w:sz w:val="26"/>
          <w:szCs w:val="26"/>
        </w:rPr>
        <w:t>В рамках соглашения о сотрудничестве между ОАО «ФСК ЕЭС»,    ОАО «Энергострой-МН» и Toshiba Corporation, а также Федерального закона «Об энергосбережении и о повышении энергетической эффективности» от 23.11.2009г. № 261 – ФЗ, руководством ОАО «Российские сети», принято решение о реализации проектов «Интеллектуальная электрическая сеть» и «Умный город» в г. Гудермес.</w:t>
      </w:r>
    </w:p>
    <w:p w:rsidR="00C80BE5" w:rsidRDefault="00C80BE5">
      <w:bookmarkStart w:id="0" w:name="_GoBack"/>
      <w:bookmarkEnd w:id="0"/>
    </w:p>
    <w:sectPr w:rsidR="00C8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A0"/>
    <w:rsid w:val="002D745E"/>
    <w:rsid w:val="00B613A0"/>
    <w:rsid w:val="00C8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D72B8-1F8B-40A7-977C-6259E397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5E"/>
    <w:pPr>
      <w:shd w:val="clear" w:color="auto" w:fill="FFFFFF"/>
      <w:tabs>
        <w:tab w:val="left" w:pos="0"/>
        <w:tab w:val="left" w:pos="709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1414</Words>
  <Characters>8065</Characters>
  <Application>Microsoft Office Word</Application>
  <DocSecurity>0</DocSecurity>
  <Lines>67</Lines>
  <Paragraphs>18</Paragraphs>
  <ScaleCrop>false</ScaleCrop>
  <Company/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2</cp:revision>
  <dcterms:created xsi:type="dcterms:W3CDTF">2019-12-03T08:51:00Z</dcterms:created>
  <dcterms:modified xsi:type="dcterms:W3CDTF">2019-12-03T08:52:00Z</dcterms:modified>
</cp:coreProperties>
</file>