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1C" w:rsidRPr="004C7FA6" w:rsidRDefault="005A721C" w:rsidP="005A7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C7F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 w:rsidRPr="004C7F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о подготовке проекта нормативного правового акта </w:t>
      </w: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A6">
        <w:rPr>
          <w:rFonts w:ascii="Times New Roman" w:eastAsia="Calibri" w:hAnsi="Times New Roman" w:cs="Times New Roman"/>
          <w:sz w:val="28"/>
          <w:szCs w:val="28"/>
        </w:rPr>
        <w:t xml:space="preserve">Настоящим Министерство </w:t>
      </w:r>
      <w:r w:rsidR="00987652" w:rsidRPr="004C7FA6">
        <w:rPr>
          <w:rFonts w:ascii="Times New Roman" w:eastAsia="Calibri" w:hAnsi="Times New Roman" w:cs="Times New Roman"/>
          <w:sz w:val="28"/>
          <w:szCs w:val="28"/>
        </w:rPr>
        <w:t xml:space="preserve">промышлености и энергетики </w:t>
      </w:r>
      <w:r w:rsidRPr="004C7FA6">
        <w:rPr>
          <w:rFonts w:ascii="Times New Roman" w:eastAsia="Calibri" w:hAnsi="Times New Roman" w:cs="Times New Roman"/>
          <w:sz w:val="28"/>
          <w:szCs w:val="28"/>
        </w:rPr>
        <w:t>Чеченской Республики  извещает о начале подготовки проекта нормативного правового акта и сборе предложений заинтересованных лиц.</w:t>
      </w: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21C" w:rsidRPr="004C7FA6" w:rsidRDefault="005A721C" w:rsidP="000E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FA6">
        <w:rPr>
          <w:rFonts w:ascii="Times New Roman" w:eastAsia="Calibri" w:hAnsi="Times New Roman" w:cs="Times New Roman"/>
          <w:sz w:val="28"/>
          <w:szCs w:val="28"/>
        </w:rPr>
        <w:t>Пре</w:t>
      </w:r>
      <w:r w:rsidR="000E2845" w:rsidRPr="004C7FA6">
        <w:rPr>
          <w:rFonts w:ascii="Times New Roman" w:eastAsia="Calibri" w:hAnsi="Times New Roman" w:cs="Times New Roman"/>
          <w:sz w:val="28"/>
          <w:szCs w:val="28"/>
        </w:rPr>
        <w:t xml:space="preserve">дложения принимаются по адресу: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>364051, г. Грозный,</w:t>
      </w:r>
      <w:r w:rsidR="00AA7036" w:rsidRPr="004C7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Гикало, 4,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также по адресу электронной почты: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AF54E9" w:rsidRPr="004C7F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office@minpromchr.ru</w:t>
        </w:r>
      </w:hyperlink>
      <w:r w:rsidR="00EA791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A791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4E9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4E9" w:rsidRPr="004C7FA6" w:rsidRDefault="00AF54E9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приёма предложений: </w:t>
      </w:r>
      <w:r w:rsidR="00087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0C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bookmarkStart w:id="0" w:name="_GoBack"/>
      <w:bookmarkEnd w:id="0"/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087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8765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нормативного правового акта в сети Интернет: 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http://minpromchr.ru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раздел «Оценка регулирующего воздействия».</w:t>
      </w:r>
      <w:r w:rsidR="00C230B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230B5" w:rsidRPr="004C7FA6" w:rsidRDefault="00C230B5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2845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разработчика нормативного правового акта: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иректор департамента 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государственной службы, правовой работы и информатизации </w:t>
      </w:r>
      <w:proofErr w:type="spellStart"/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Шабуев</w:t>
      </w:r>
      <w:proofErr w:type="spellEnd"/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Л.А.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70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70576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тел.</w:t>
      </w:r>
      <w:r w:rsidR="00DE25E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(8712) 2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23BA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76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акта: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A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</w:t>
      </w:r>
      <w:r w:rsidR="0070119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Республики.</w:t>
      </w:r>
    </w:p>
    <w:p w:rsidR="00FD00A3" w:rsidRPr="004C7FA6" w:rsidRDefault="005A721C" w:rsidP="00FD00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нормативного правового акта:</w:t>
      </w:r>
      <w:r w:rsidR="003A4B8A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 промышленной политик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на решение которо</w:t>
      </w:r>
      <w:r w:rsidR="00025C9F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направлен предлагаемый способ </w:t>
      </w: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 w:rsidR="00025C9F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04F" w:rsidRPr="004C7FA6" w:rsidRDefault="00942DFD" w:rsidP="00A802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рамках реализации единой промышленной </w:t>
      </w:r>
      <w:proofErr w:type="gramStart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политики  в</w:t>
      </w:r>
      <w:proofErr w:type="gramEnd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Российской  Федерации, в </w:t>
      </w:r>
      <w:r w:rsidR="00D47537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</w:t>
      </w:r>
      <w:r w:rsidR="00235969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лях оказания </w:t>
      </w:r>
      <w:r w:rsidR="0043455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финансовой, консультационной и иной формы </w:t>
      </w:r>
      <w:r w:rsidR="00235969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поддержки промышленным товаропроизводителям, расположенным на территории Российской Федерации, </w:t>
      </w:r>
      <w:r w:rsidR="00FB061B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</w:t>
      </w:r>
      <w:r w:rsidR="0043455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действующей редакци</w:t>
      </w:r>
      <w:r w:rsidR="00FB061B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="0043455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Федерального 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закона от 31 декабря 2014 года № 488-ФЗ «О промышленной политике в Российской Федерации»</w:t>
      </w:r>
      <w:r w:rsidR="00FB061B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Федеральный закон)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создан и функциониру</w:t>
      </w:r>
      <w:r w:rsidR="009A37F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9A37F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онд развития промышленности. </w:t>
      </w:r>
      <w:r w:rsidR="000179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части 3 статьи 11 Федерального закона,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Федерации, которое вправе передать часть полномочий и функций учредителя уполномоченному органу. </w:t>
      </w:r>
      <w:r w:rsidR="00F46DE8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части 1 указанной статьи </w:t>
      </w:r>
      <w:r w:rsidR="0053787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сообщается</w:t>
      </w:r>
      <w:r w:rsidR="00F46DE8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что фонды развития промышленности </w:t>
      </w:r>
      <w:r w:rsidR="0071520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создаются как на федеральном, так и на региональном уровне. </w:t>
      </w:r>
      <w:r w:rsidR="004E22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Однако, полномочия и функции учредителя фонда </w:t>
      </w:r>
      <w:r w:rsidR="00B73D4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развития промышленности регионального уровня </w:t>
      </w:r>
      <w:r w:rsidR="004E22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теми или иными органами власти субъектов Российской Федерации в Фе</w:t>
      </w:r>
      <w:r w:rsidR="0092005A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деральном законе не закреплены, в связи с чем появляется необходимость </w:t>
      </w:r>
      <w:r w:rsidR="00BD504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определения </w:t>
      </w:r>
      <w:r w:rsidR="004A63B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данных полномочий в республиканском законодательстве. </w:t>
      </w:r>
    </w:p>
    <w:p w:rsidR="006B1798" w:rsidRPr="004C7FA6" w:rsidRDefault="008C74F1" w:rsidP="00A802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Фонд развития промышленности федерального уровня, в числе прочего</w:t>
      </w:r>
      <w:r w:rsidR="000B274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009E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 программе «Совместные займы»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предоставляет заемные средства </w:t>
      </w:r>
      <w:r w:rsidR="000B274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(льготные займы под 1 % и 5 % годовых)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реализацию проектов в сфере промышлености на условиях </w:t>
      </w:r>
      <w:proofErr w:type="spellStart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соотношении 70% средств Фонда развития промышленности</w:t>
      </w:r>
      <w:r w:rsidR="002B777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30 % средств </w:t>
      </w:r>
      <w:r w:rsidR="002B777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регионального фонда развития промышленности. </w:t>
      </w:r>
      <w:r w:rsidR="00EA546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Так как в Чеченской Республике </w:t>
      </w:r>
      <w:r w:rsidR="004D640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республиканский </w:t>
      </w:r>
      <w:r w:rsidR="00EA546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фонд развития промышленности еще не создан, в настоящее время данная форма финансовой поддержки </w:t>
      </w:r>
      <w:r w:rsidR="004D640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региональным </w:t>
      </w:r>
      <w:r w:rsidR="00EA546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</w:t>
      </w:r>
      <w:r w:rsidR="004D640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там промышленного производства недоступна. </w:t>
      </w:r>
    </w:p>
    <w:p w:rsidR="00B15DEF" w:rsidRPr="004C7FA6" w:rsidRDefault="00881F2A" w:rsidP="00A802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связи с вышеизложенным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целях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приведения законов и подзаконных актов Чеченской Республики в соответствие с Федеральным законом, 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определения участия органов государственной власти Чеченской Республики в реализации единой промышленной политики на территории Российской Федерации и </w:t>
      </w:r>
      <w:r w:rsidR="00FF203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обеспечения правовой основы создани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FF203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функционировани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FF203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института развития в форме Фонда развития промышленности Чеченской Республики, 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 промышленности и энергетики Ч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ченско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Республики проводит работу по подготовке проекта Закона Чеченской Республики «О промышленной политик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в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Чеченской Республик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52240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Республиканский закон)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725A7" w:rsidRPr="004C7FA6" w:rsidRDefault="00000CBC" w:rsidP="00B725A7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</w:t>
      </w:r>
      <w:r w:rsidR="00F27322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распространено их действие: </w:t>
      </w:r>
    </w:p>
    <w:p w:rsidR="002731BE" w:rsidRPr="004C7FA6" w:rsidRDefault="0052240F" w:rsidP="00B725A7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Принятие </w:t>
      </w:r>
      <w:r w:rsidR="0053314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Республиканского закона обеспечит </w:t>
      </w:r>
      <w:r w:rsidR="002731B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следующее </w:t>
      </w:r>
      <w:r w:rsidR="0053314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разграничение полномочий между органами власти Чеченской Республики </w:t>
      </w:r>
      <w:r w:rsidR="009863A8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части реализации единой промышленной политики на т</w:t>
      </w:r>
      <w:r w:rsidR="00482A9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ерритории Чеченской Республики</w:t>
      </w:r>
      <w:r w:rsidR="002731B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731BE" w:rsidRPr="004C7FA6" w:rsidRDefault="002731BE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</w:t>
      </w:r>
      <w:r w:rsidR="001B0A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К полномочиям Парламента Чеченской Республики в сфере промышленной политики предлагае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отнес</w:t>
      </w:r>
      <w:r w:rsidR="00326A25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ти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принятие законов Чеченской Республики в сфере промышленной политики, в том числе устанавливающих меры стимулирования деятельности в сфере промышленности, осуществляемые за счет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наряду с другими уполномоченными на то органами контроля за соблюдением и исполнением законов Чеченской Республики в сфере промышленной политики.</w:t>
      </w:r>
    </w:p>
    <w:p w:rsidR="002731BE" w:rsidRPr="004C7FA6" w:rsidRDefault="002731BE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1B0A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К полномочиям Правительства Чеченской Республики </w:t>
      </w:r>
      <w:r w:rsidR="00326A25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предлагае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</w:t>
      </w:r>
      <w:r w:rsidR="00326A25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отнести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принятие нормативных правовых актов Правительства Чеченской Республики, устанавливающих меры стимулирования деятельности в сфере промышленности, осуществляемые за счет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утверждение порядка заключения специального инвестиционного контракта с учетом порядка заключения специальных инвестиционных 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lastRenderedPageBreak/>
        <w:t>контрактов и их типовых форм, утвержденных Правительством Российской Федерации;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функций и полномочий учредителя государственного фонда развития промышленности от имени Чеченской Республики в случаях, если данные функции и полномочия (либо часть данных функций и полномочий) не переданы Правительством Чеченской Республики органу исполнительной власти Чеченской Республики, осуществляющего государственное управление в сфере промышленности;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установление мер стимулирования деятельности в сфере промышленности и порядка их применения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 за счет имущества и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установление мер стимулирования деятельности в сфере промышленности и порядка их применения в отношении промышленных кластеров, специализированных организаций промышленных кластеров за счет имущества и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содействие развитию межрегионального и международного сотрудничества субъектов деятельности в сфере промышленности;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иных полномочий в сфере промышленной политики, предусмотренных Федеральным законом, другими федеральными законами.</w:t>
      </w:r>
    </w:p>
    <w:p w:rsidR="002731BE" w:rsidRPr="004C7FA6" w:rsidRDefault="002731BE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1B0A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К полномочиям органа исполнительной власти Чеченской Республики, осуществляющего государственное управление в сфере промышленности, 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предлагаем отнести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разработк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проектов нормативных правовых актов Чеченской Республики в сфере промышленной политики;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разработк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и участие в реализации мероприятий, содействующих развитию промышленности на территории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разработк</w:t>
      </w:r>
      <w:r w:rsidR="00D64C6F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государственных программ Чеченской Республики по развитию промышленности и участие в их реализации;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взаимодействия с субъектами деятельности в сфере промышленности по вопросам создания и развития индустриальных (промышленных) парков и промышленных кластеров на территории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подтверждение соответствия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дополнительным требованиям, установленным 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lastRenderedPageBreak/>
        <w:t>Правительством Чеченской Республики, в целях применения к ним мер стимулирования деят</w:t>
      </w:r>
      <w:r w:rsidR="00D64C6F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ельности в сфере промышленности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ведение реестра индустриальных (промышленных) парков, управляющих компаний индустриальных (промышленных) парков в порядке, установленном Правительством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ведение реестра промышленных кластеров, специализированных организаций промышленных кластеров в порядке, установленном Правительством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информирование субъектов деятельности в сфере промышленности в Чеченской Республике об имеющихся трудовых ресурсах и о потребностях в создании новых рабочих мест на территории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предоставление оператору государственной информационной системы промышленности информации, включаемой в эту информационную систему и не являющейся информацией, доступ к которой ограничен федеральными законами, в составе и порядке, которые устанавливаются Правительством Российской Федерации;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исполнение иных полномочий по реализации промышленной политики в соответствии с настоящим Законом и иными нормативными правовыми актами Чеченской Республики.</w:t>
      </w:r>
    </w:p>
    <w:p w:rsidR="00F27322" w:rsidRPr="004C7FA6" w:rsidRDefault="00000CBC" w:rsidP="00000CBC">
      <w:pPr>
        <w:widowControl w:val="0"/>
        <w:tabs>
          <w:tab w:val="left" w:pos="-993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</w:t>
      </w:r>
      <w:r w:rsidR="00C73AA1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регулирования: </w:t>
      </w:r>
      <w:proofErr w:type="gramStart"/>
      <w:r w:rsidR="00191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сентябрь </w:t>
      </w:r>
      <w:r w:rsidR="005802D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732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proofErr w:type="gramEnd"/>
      <w:r w:rsidR="00F2732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5A721C" w:rsidRPr="004C7FA6" w:rsidRDefault="00000CBC" w:rsidP="00000CBC">
      <w:pPr>
        <w:widowControl w:val="0"/>
        <w:tabs>
          <w:tab w:val="left" w:pos="-993"/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необходимости или отсутствии необходимости установления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переходного периода: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CA35E4" w:rsidRPr="004C7FA6" w:rsidRDefault="00000CBC" w:rsidP="001820EF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126D7A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Требуется п</w:t>
      </w:r>
      <w:r w:rsidR="00F47ED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ризна</w:t>
      </w:r>
      <w:r w:rsidR="00CA35E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</w:t>
      </w:r>
      <w:r w:rsidR="00F47ED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утратившим силу</w:t>
      </w:r>
      <w:r w:rsidR="00CA35E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2B1D" w:rsidRPr="004C7FA6" w:rsidRDefault="00CA35E4" w:rsidP="00182B1D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182B1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Чеченской Республики от 4 декабря 2006 года № 42-РЗ</w:t>
      </w:r>
      <w:r w:rsidR="00182B1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«О промышленной деятельности и промышленной политике в Чеченской Республике»</w:t>
      </w:r>
      <w:r w:rsidR="00087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D4E58" w:rsidRDefault="008D4E58"/>
    <w:sectPr w:rsidR="008D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CE"/>
    <w:rsid w:val="00000CBC"/>
    <w:rsid w:val="0001792E"/>
    <w:rsid w:val="00025C9F"/>
    <w:rsid w:val="00053874"/>
    <w:rsid w:val="00087423"/>
    <w:rsid w:val="000B2743"/>
    <w:rsid w:val="000E2845"/>
    <w:rsid w:val="00107F77"/>
    <w:rsid w:val="00112ED1"/>
    <w:rsid w:val="00126D7A"/>
    <w:rsid w:val="00161C42"/>
    <w:rsid w:val="001820EF"/>
    <w:rsid w:val="00182B1D"/>
    <w:rsid w:val="0019102C"/>
    <w:rsid w:val="001B0AB8"/>
    <w:rsid w:val="001B0CC9"/>
    <w:rsid w:val="001B4F07"/>
    <w:rsid w:val="001C6859"/>
    <w:rsid w:val="001E15CE"/>
    <w:rsid w:val="0023199E"/>
    <w:rsid w:val="00235969"/>
    <w:rsid w:val="00257569"/>
    <w:rsid w:val="002731BE"/>
    <w:rsid w:val="002951E1"/>
    <w:rsid w:val="002A5C07"/>
    <w:rsid w:val="002B4961"/>
    <w:rsid w:val="002B7774"/>
    <w:rsid w:val="00326A25"/>
    <w:rsid w:val="00330DF0"/>
    <w:rsid w:val="00330EAA"/>
    <w:rsid w:val="00371474"/>
    <w:rsid w:val="003733ED"/>
    <w:rsid w:val="0039628B"/>
    <w:rsid w:val="003A4B8A"/>
    <w:rsid w:val="003C5DEE"/>
    <w:rsid w:val="003E7BD1"/>
    <w:rsid w:val="00405088"/>
    <w:rsid w:val="00434550"/>
    <w:rsid w:val="0044697C"/>
    <w:rsid w:val="00456CDB"/>
    <w:rsid w:val="00482A96"/>
    <w:rsid w:val="004A63BD"/>
    <w:rsid w:val="004C7FA6"/>
    <w:rsid w:val="004D6402"/>
    <w:rsid w:val="004E222E"/>
    <w:rsid w:val="005065E3"/>
    <w:rsid w:val="0052240F"/>
    <w:rsid w:val="00530039"/>
    <w:rsid w:val="00533140"/>
    <w:rsid w:val="00537874"/>
    <w:rsid w:val="00556392"/>
    <w:rsid w:val="005802DC"/>
    <w:rsid w:val="005A721C"/>
    <w:rsid w:val="005B51D8"/>
    <w:rsid w:val="005E5BE5"/>
    <w:rsid w:val="00621069"/>
    <w:rsid w:val="00640663"/>
    <w:rsid w:val="00676DEC"/>
    <w:rsid w:val="006B1798"/>
    <w:rsid w:val="006E0368"/>
    <w:rsid w:val="00701190"/>
    <w:rsid w:val="00705761"/>
    <w:rsid w:val="00715203"/>
    <w:rsid w:val="007252C2"/>
    <w:rsid w:val="00803F3C"/>
    <w:rsid w:val="0081011B"/>
    <w:rsid w:val="00830CD2"/>
    <w:rsid w:val="00881F2A"/>
    <w:rsid w:val="008A0E6F"/>
    <w:rsid w:val="008C74F1"/>
    <w:rsid w:val="008D4E58"/>
    <w:rsid w:val="008E44BD"/>
    <w:rsid w:val="0092005A"/>
    <w:rsid w:val="009270D7"/>
    <w:rsid w:val="00942DFD"/>
    <w:rsid w:val="009863A8"/>
    <w:rsid w:val="00986C67"/>
    <w:rsid w:val="00987652"/>
    <w:rsid w:val="009A37FE"/>
    <w:rsid w:val="00A110E5"/>
    <w:rsid w:val="00A23C64"/>
    <w:rsid w:val="00A429CF"/>
    <w:rsid w:val="00A52F5D"/>
    <w:rsid w:val="00A727D0"/>
    <w:rsid w:val="00A8026D"/>
    <w:rsid w:val="00AA4128"/>
    <w:rsid w:val="00AA7036"/>
    <w:rsid w:val="00AF2967"/>
    <w:rsid w:val="00AF54E9"/>
    <w:rsid w:val="00B078CF"/>
    <w:rsid w:val="00B15DEF"/>
    <w:rsid w:val="00B3377C"/>
    <w:rsid w:val="00B725A7"/>
    <w:rsid w:val="00B73D4D"/>
    <w:rsid w:val="00B84C4D"/>
    <w:rsid w:val="00B92EB0"/>
    <w:rsid w:val="00BD504F"/>
    <w:rsid w:val="00BE2344"/>
    <w:rsid w:val="00BF2E5A"/>
    <w:rsid w:val="00C230B5"/>
    <w:rsid w:val="00C42A08"/>
    <w:rsid w:val="00C56C96"/>
    <w:rsid w:val="00C73AA1"/>
    <w:rsid w:val="00CA35E4"/>
    <w:rsid w:val="00CA7F76"/>
    <w:rsid w:val="00CB63A6"/>
    <w:rsid w:val="00CF3A3B"/>
    <w:rsid w:val="00D009E3"/>
    <w:rsid w:val="00D24A16"/>
    <w:rsid w:val="00D40B98"/>
    <w:rsid w:val="00D44889"/>
    <w:rsid w:val="00D47537"/>
    <w:rsid w:val="00D64C6F"/>
    <w:rsid w:val="00D658CA"/>
    <w:rsid w:val="00D86CAE"/>
    <w:rsid w:val="00DA629D"/>
    <w:rsid w:val="00DB5076"/>
    <w:rsid w:val="00DC3F45"/>
    <w:rsid w:val="00DE25E3"/>
    <w:rsid w:val="00DF2241"/>
    <w:rsid w:val="00E23BA2"/>
    <w:rsid w:val="00E40134"/>
    <w:rsid w:val="00E549E3"/>
    <w:rsid w:val="00E70904"/>
    <w:rsid w:val="00E95852"/>
    <w:rsid w:val="00EA1FA3"/>
    <w:rsid w:val="00EA5466"/>
    <w:rsid w:val="00EA7915"/>
    <w:rsid w:val="00ED0725"/>
    <w:rsid w:val="00ED3AB5"/>
    <w:rsid w:val="00EF305F"/>
    <w:rsid w:val="00EF6CC7"/>
    <w:rsid w:val="00F27322"/>
    <w:rsid w:val="00F46DE8"/>
    <w:rsid w:val="00F47ED2"/>
    <w:rsid w:val="00F606EC"/>
    <w:rsid w:val="00F948ED"/>
    <w:rsid w:val="00FA12FF"/>
    <w:rsid w:val="00FB061B"/>
    <w:rsid w:val="00FD00A3"/>
    <w:rsid w:val="00FF2032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E4AD-21D7-41D0-8367-18C191D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E9"/>
    <w:rPr>
      <w:color w:val="0000FF"/>
      <w:u w:val="single"/>
    </w:rPr>
  </w:style>
  <w:style w:type="character" w:styleId="a4">
    <w:name w:val="Emphasis"/>
    <w:basedOn w:val="a0"/>
    <w:uiPriority w:val="20"/>
    <w:qFormat/>
    <w:rsid w:val="00D44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inprom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Лечи</cp:lastModifiedBy>
  <cp:revision>5</cp:revision>
  <dcterms:created xsi:type="dcterms:W3CDTF">2018-06-25T06:55:00Z</dcterms:created>
  <dcterms:modified xsi:type="dcterms:W3CDTF">2018-06-29T10:38:00Z</dcterms:modified>
</cp:coreProperties>
</file>